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EAD" w:rsidRPr="00E60978" w:rsidRDefault="00AA4EAD" w:rsidP="005C61D5">
      <w:pPr>
        <w:spacing w:line="276" w:lineRule="auto"/>
        <w:jc w:val="right"/>
        <w:rPr>
          <w:sz w:val="23"/>
          <w:szCs w:val="23"/>
        </w:rPr>
      </w:pPr>
    </w:p>
    <w:p w:rsidR="00443D47" w:rsidRPr="00E60978" w:rsidRDefault="0024073D" w:rsidP="005C61D5">
      <w:pPr>
        <w:spacing w:line="276" w:lineRule="auto"/>
        <w:jc w:val="center"/>
        <w:rPr>
          <w:b/>
        </w:rPr>
      </w:pPr>
      <w:r w:rsidRPr="00E60978">
        <w:rPr>
          <w:b/>
        </w:rPr>
        <w:t xml:space="preserve">OF </w:t>
      </w:r>
      <w:r w:rsidR="006C5621">
        <w:rPr>
          <w:b/>
        </w:rPr>
        <w:t>1</w:t>
      </w:r>
      <w:r w:rsidR="000B57CC">
        <w:rPr>
          <w:b/>
        </w:rPr>
        <w:t>61</w:t>
      </w:r>
      <w:r w:rsidRPr="00E60978">
        <w:rPr>
          <w:b/>
        </w:rPr>
        <w:t>/1</w:t>
      </w:r>
      <w:r w:rsidR="00A077E2" w:rsidRPr="00E60978">
        <w:rPr>
          <w:b/>
        </w:rPr>
        <w:t>5</w:t>
      </w:r>
      <w:r w:rsidR="00556D13" w:rsidRPr="00E60978">
        <w:rPr>
          <w:b/>
        </w:rPr>
        <w:t xml:space="preserve"> </w:t>
      </w:r>
      <w:r w:rsidR="000B57CC">
        <w:rPr>
          <w:b/>
        </w:rPr>
        <w:t>-</w:t>
      </w:r>
      <w:r w:rsidR="00556D13" w:rsidRPr="00E60978">
        <w:rPr>
          <w:b/>
        </w:rPr>
        <w:t xml:space="preserve"> GDP</w:t>
      </w:r>
      <w:r w:rsidR="00556D13" w:rsidRPr="00E60978">
        <w:rPr>
          <w:b/>
        </w:rPr>
        <w:tab/>
      </w:r>
      <w:r w:rsidR="00556D13" w:rsidRPr="00E60978">
        <w:rPr>
          <w:b/>
        </w:rPr>
        <w:tab/>
      </w:r>
      <w:r w:rsidRPr="00E60978">
        <w:rPr>
          <w:b/>
        </w:rPr>
        <w:tab/>
      </w:r>
      <w:r w:rsidRPr="00E60978">
        <w:rPr>
          <w:b/>
        </w:rPr>
        <w:tab/>
      </w:r>
      <w:r w:rsidRPr="00E60978">
        <w:rPr>
          <w:b/>
        </w:rPr>
        <w:tab/>
      </w:r>
      <w:r w:rsidR="006733F6" w:rsidRPr="00E60978">
        <w:rPr>
          <w:b/>
        </w:rPr>
        <w:t xml:space="preserve">Leme, </w:t>
      </w:r>
      <w:r w:rsidR="00280491" w:rsidRPr="00E60978">
        <w:rPr>
          <w:b/>
        </w:rPr>
        <w:t>0</w:t>
      </w:r>
      <w:r w:rsidR="00E03BC5">
        <w:rPr>
          <w:b/>
        </w:rPr>
        <w:t>7</w:t>
      </w:r>
      <w:r w:rsidR="003A44A8" w:rsidRPr="00E60978">
        <w:rPr>
          <w:b/>
        </w:rPr>
        <w:t xml:space="preserve"> de</w:t>
      </w:r>
      <w:r w:rsidR="00556D13" w:rsidRPr="00E60978">
        <w:rPr>
          <w:b/>
        </w:rPr>
        <w:t xml:space="preserve"> </w:t>
      </w:r>
      <w:r w:rsidR="00280491" w:rsidRPr="00E60978">
        <w:rPr>
          <w:b/>
        </w:rPr>
        <w:t>dez</w:t>
      </w:r>
      <w:r w:rsidR="00556D13" w:rsidRPr="00E60978">
        <w:rPr>
          <w:b/>
        </w:rPr>
        <w:t xml:space="preserve">embro </w:t>
      </w:r>
      <w:r w:rsidR="006733F6" w:rsidRPr="00E60978">
        <w:rPr>
          <w:b/>
        </w:rPr>
        <w:t>de 201</w:t>
      </w:r>
      <w:r w:rsidR="00FF5AD9" w:rsidRPr="00E60978">
        <w:rPr>
          <w:b/>
        </w:rPr>
        <w:t>5</w:t>
      </w:r>
      <w:r w:rsidR="006733F6" w:rsidRPr="00E60978">
        <w:rPr>
          <w:b/>
        </w:rPr>
        <w:t>.</w:t>
      </w:r>
    </w:p>
    <w:p w:rsidR="0024073D" w:rsidRPr="00E60978" w:rsidRDefault="0024073D" w:rsidP="005C61D5">
      <w:pPr>
        <w:spacing w:line="276" w:lineRule="auto"/>
        <w:jc w:val="right"/>
        <w:rPr>
          <w:b/>
        </w:rPr>
      </w:pPr>
    </w:p>
    <w:p w:rsidR="00AA4EAD" w:rsidRPr="00E60978" w:rsidRDefault="00AA4EAD" w:rsidP="005C61D5">
      <w:pPr>
        <w:spacing w:line="276" w:lineRule="auto"/>
        <w:jc w:val="right"/>
        <w:rPr>
          <w:b/>
        </w:rPr>
      </w:pPr>
    </w:p>
    <w:p w:rsidR="00AA4EAD" w:rsidRPr="00E60978" w:rsidRDefault="00AA4EAD" w:rsidP="005C61D5">
      <w:pPr>
        <w:spacing w:line="276" w:lineRule="auto"/>
        <w:jc w:val="right"/>
        <w:rPr>
          <w:b/>
        </w:rPr>
      </w:pPr>
    </w:p>
    <w:p w:rsidR="006733F6" w:rsidRPr="00E60978" w:rsidRDefault="006733F6" w:rsidP="005C61D5">
      <w:pPr>
        <w:spacing w:after="0" w:line="276" w:lineRule="auto"/>
        <w:rPr>
          <w:b/>
        </w:rPr>
      </w:pPr>
      <w:r w:rsidRPr="00E60978">
        <w:rPr>
          <w:b/>
        </w:rPr>
        <w:t>Ilmo. Sr.</w:t>
      </w:r>
    </w:p>
    <w:p w:rsidR="006733F6" w:rsidRPr="00E60978" w:rsidRDefault="006733F6" w:rsidP="005C61D5">
      <w:pPr>
        <w:spacing w:after="0" w:line="276" w:lineRule="auto"/>
        <w:rPr>
          <w:b/>
        </w:rPr>
      </w:pPr>
      <w:r w:rsidRPr="00E60978">
        <w:rPr>
          <w:b/>
        </w:rPr>
        <w:t>Sr. DALTO FAVERO  BROCHI</w:t>
      </w:r>
    </w:p>
    <w:p w:rsidR="006733F6" w:rsidRPr="00E60978" w:rsidRDefault="006733F6" w:rsidP="005C61D5">
      <w:pPr>
        <w:spacing w:after="0" w:line="276" w:lineRule="auto"/>
        <w:rPr>
          <w:b/>
        </w:rPr>
      </w:pPr>
      <w:r w:rsidRPr="00E60978">
        <w:rPr>
          <w:b/>
        </w:rPr>
        <w:t>ARES-PCJ</w:t>
      </w:r>
    </w:p>
    <w:p w:rsidR="006733F6" w:rsidRPr="00E60978" w:rsidRDefault="006733F6" w:rsidP="005C61D5">
      <w:pPr>
        <w:spacing w:line="276" w:lineRule="auto"/>
        <w:rPr>
          <w:b/>
        </w:rPr>
      </w:pPr>
    </w:p>
    <w:p w:rsidR="00022493" w:rsidRDefault="00146017" w:rsidP="005C61D5">
      <w:pPr>
        <w:spacing w:after="0" w:line="276" w:lineRule="auto"/>
      </w:pPr>
      <w:r>
        <w:tab/>
        <w:t>Solicito através deste</w:t>
      </w:r>
      <w:r w:rsidR="002C48A3">
        <w:t>,</w:t>
      </w:r>
      <w:r>
        <w:t xml:space="preserve"> o cancelamento do oficio da SAECIL de nº152/2015 </w:t>
      </w:r>
      <w:r w:rsidR="00F47F36">
        <w:t xml:space="preserve">e seu anexo 1 – Adequação de Preços de Serviços e Multas, </w:t>
      </w:r>
      <w:r>
        <w:t>encaminhado a Agencia Reguladora ARES-PCJ, sendo substituído p</w:t>
      </w:r>
      <w:r w:rsidR="002C48A3">
        <w:t>elo conteúdo que segue neste oficio:</w:t>
      </w:r>
    </w:p>
    <w:p w:rsidR="00ED478D" w:rsidRPr="00E60978" w:rsidRDefault="00ED478D" w:rsidP="005C61D5">
      <w:pPr>
        <w:spacing w:after="0" w:line="276" w:lineRule="auto"/>
      </w:pPr>
    </w:p>
    <w:p w:rsidR="00CD5603" w:rsidRPr="00E60978" w:rsidRDefault="00ED478D" w:rsidP="005C61D5">
      <w:pPr>
        <w:spacing w:after="0" w:line="276" w:lineRule="auto"/>
        <w:jc w:val="both"/>
      </w:pPr>
      <w:r w:rsidRPr="00E60978">
        <w:tab/>
      </w:r>
      <w:r w:rsidR="006733F6" w:rsidRPr="00E60978">
        <w:t>V</w:t>
      </w:r>
      <w:r w:rsidR="00EB39C8" w:rsidRPr="00E60978">
        <w:t xml:space="preserve">imos </w:t>
      </w:r>
      <w:r w:rsidR="006733F6" w:rsidRPr="00E60978">
        <w:t xml:space="preserve">por meio deste </w:t>
      </w:r>
      <w:r w:rsidRPr="00E60978">
        <w:t xml:space="preserve">apresentar </w:t>
      </w:r>
      <w:r w:rsidR="00A40F18" w:rsidRPr="00E60978">
        <w:t xml:space="preserve">à </w:t>
      </w:r>
      <w:r w:rsidR="00051C48">
        <w:t>Vossa Senhoria</w:t>
      </w:r>
      <w:r w:rsidR="00A40F18" w:rsidRPr="00E60978">
        <w:t xml:space="preserve"> e ao Conselho de Regulação do Município</w:t>
      </w:r>
      <w:r w:rsidR="0042565F" w:rsidRPr="00E60978">
        <w:t>,</w:t>
      </w:r>
      <w:r w:rsidR="00A40F18" w:rsidRPr="00E60978">
        <w:t xml:space="preserve"> nossa proposta de correção nos preços de Água, Esgoto e demais serviços prestados pela Saecil para o Município de Leme, </w:t>
      </w:r>
      <w:r w:rsidRPr="00E60978">
        <w:t>de acordo com o Artigo 11 da Lei 11.445/2007</w:t>
      </w:r>
      <w:r w:rsidR="00AE446F" w:rsidRPr="00E60978">
        <w:t>.</w:t>
      </w:r>
      <w:r w:rsidR="004F3344" w:rsidRPr="00E60978">
        <w:t xml:space="preserve"> Os cálculos e documentos que comprovam os dados apresentados abaixo já foram enviados à ARES e estão à disposição dos Conselheiros</w:t>
      </w:r>
      <w:r w:rsidR="00051C48">
        <w:t>(</w:t>
      </w:r>
      <w:r w:rsidR="004F3344" w:rsidRPr="00E60978">
        <w:t>as</w:t>
      </w:r>
      <w:r w:rsidR="00051C48">
        <w:t>)</w:t>
      </w:r>
      <w:r w:rsidR="004F3344" w:rsidRPr="00E60978">
        <w:t xml:space="preserve"> para apreciação.</w:t>
      </w:r>
    </w:p>
    <w:p w:rsidR="00AE446F" w:rsidRPr="00E60978" w:rsidRDefault="00AE446F" w:rsidP="005C61D5">
      <w:pPr>
        <w:spacing w:after="0" w:line="276" w:lineRule="auto"/>
        <w:jc w:val="both"/>
      </w:pPr>
    </w:p>
    <w:p w:rsidR="00AE446F" w:rsidRPr="00E60978" w:rsidRDefault="00AE446F" w:rsidP="005C61D5">
      <w:pPr>
        <w:spacing w:after="0" w:line="276" w:lineRule="auto"/>
        <w:jc w:val="both"/>
      </w:pPr>
      <w:r w:rsidRPr="00E60978">
        <w:tab/>
      </w:r>
      <w:r w:rsidR="00051C48">
        <w:t>Desta forma, e c</w:t>
      </w:r>
      <w:r w:rsidRPr="00E60978">
        <w:t>onsiderando:</w:t>
      </w:r>
    </w:p>
    <w:p w:rsidR="00AE446F" w:rsidRPr="00E60978" w:rsidRDefault="00AE446F" w:rsidP="005C61D5">
      <w:pPr>
        <w:spacing w:after="0" w:line="276" w:lineRule="auto"/>
        <w:jc w:val="both"/>
      </w:pPr>
    </w:p>
    <w:p w:rsidR="00AE446F" w:rsidRPr="00E60978" w:rsidRDefault="00AE446F" w:rsidP="005C61D5">
      <w:pPr>
        <w:pStyle w:val="PargrafodaLista"/>
        <w:numPr>
          <w:ilvl w:val="0"/>
          <w:numId w:val="8"/>
        </w:numPr>
        <w:spacing w:line="276" w:lineRule="auto"/>
        <w:contextualSpacing w:val="0"/>
        <w:jc w:val="both"/>
      </w:pPr>
      <w:r w:rsidRPr="00E60978">
        <w:t xml:space="preserve">As informações </w:t>
      </w:r>
      <w:r w:rsidR="0042565F" w:rsidRPr="00E60978">
        <w:t xml:space="preserve">descritas na </w:t>
      </w:r>
      <w:r w:rsidRPr="00E60978">
        <w:t xml:space="preserve">Resolução </w:t>
      </w:r>
      <w:r w:rsidR="00172780" w:rsidRPr="00E60978">
        <w:t>ARES-PCJ Nº 20</w:t>
      </w:r>
      <w:r w:rsidRPr="00E60978">
        <w:t>;</w:t>
      </w:r>
    </w:p>
    <w:p w:rsidR="00AE446F" w:rsidRPr="00E60978" w:rsidRDefault="007949B4" w:rsidP="005C61D5">
      <w:pPr>
        <w:pStyle w:val="PargrafodaLista"/>
        <w:numPr>
          <w:ilvl w:val="0"/>
          <w:numId w:val="8"/>
        </w:numPr>
        <w:spacing w:line="276" w:lineRule="auto"/>
        <w:contextualSpacing w:val="0"/>
        <w:jc w:val="both"/>
      </w:pPr>
      <w:r w:rsidRPr="00E60978">
        <w:t xml:space="preserve">A defasagem da tarifa do </w:t>
      </w:r>
      <w:r w:rsidR="00B02F26" w:rsidRPr="00E60978">
        <w:t>ano de 201</w:t>
      </w:r>
      <w:r w:rsidR="001622BF" w:rsidRPr="00E60978">
        <w:t>5</w:t>
      </w:r>
      <w:r w:rsidRPr="00E60978">
        <w:t xml:space="preserve"> frente </w:t>
      </w:r>
      <w:r w:rsidR="0097704A" w:rsidRPr="00E60978">
        <w:t>à</w:t>
      </w:r>
      <w:r w:rsidRPr="00E60978">
        <w:t xml:space="preserve"> inflação média de </w:t>
      </w:r>
      <w:r w:rsidR="001622BF" w:rsidRPr="00E60978">
        <w:t>10,09</w:t>
      </w:r>
      <w:r w:rsidR="00B02F26" w:rsidRPr="00E60978">
        <w:t>%</w:t>
      </w:r>
      <w:r w:rsidR="00FF138C" w:rsidRPr="00E60978">
        <w:t>,</w:t>
      </w:r>
      <w:r w:rsidRPr="00E60978">
        <w:t xml:space="preserve"> </w:t>
      </w:r>
      <w:r w:rsidR="00B02F26" w:rsidRPr="00E60978">
        <w:t>de acordo com previsões do IGP-M.</w:t>
      </w:r>
    </w:p>
    <w:p w:rsidR="0085598D" w:rsidRPr="00E60978" w:rsidRDefault="0011660D" w:rsidP="005C61D5">
      <w:pPr>
        <w:pStyle w:val="PargrafodaLista"/>
        <w:numPr>
          <w:ilvl w:val="0"/>
          <w:numId w:val="8"/>
        </w:numPr>
        <w:spacing w:after="0" w:line="276" w:lineRule="auto"/>
        <w:contextualSpacing w:val="0"/>
        <w:jc w:val="both"/>
      </w:pPr>
      <w:r w:rsidRPr="00E60978">
        <w:t>A</w:t>
      </w:r>
      <w:r w:rsidR="007949B4" w:rsidRPr="00E60978">
        <w:t>umento de custos</w:t>
      </w:r>
      <w:r w:rsidR="0097704A" w:rsidRPr="00E60978">
        <w:t xml:space="preserve"> em </w:t>
      </w:r>
      <w:r w:rsidR="00B836B0" w:rsidRPr="00E60978">
        <w:t>22,5</w:t>
      </w:r>
      <w:r w:rsidR="0097704A" w:rsidRPr="00E60978">
        <w:t xml:space="preserve">% em relação </w:t>
      </w:r>
      <w:r w:rsidR="00E70E68" w:rsidRPr="00E60978">
        <w:t xml:space="preserve">ao </w:t>
      </w:r>
      <w:r w:rsidR="007101E1" w:rsidRPr="00E60978">
        <w:t>realizado em 20</w:t>
      </w:r>
      <w:r w:rsidR="0042565F" w:rsidRPr="00E60978">
        <w:t>1</w:t>
      </w:r>
      <w:r w:rsidR="00DB5E77" w:rsidRPr="00E60978">
        <w:t>4</w:t>
      </w:r>
      <w:r w:rsidR="007101E1" w:rsidRPr="00E60978">
        <w:t>, decorrente principalmente dos seguintes componentes</w:t>
      </w:r>
      <w:r w:rsidR="007949B4" w:rsidRPr="00E60978">
        <w:t>:</w:t>
      </w:r>
    </w:p>
    <w:p w:rsidR="00B02F26" w:rsidRPr="00E60978" w:rsidRDefault="00B02F26" w:rsidP="005C61D5">
      <w:pPr>
        <w:pStyle w:val="PargrafodaLista"/>
        <w:spacing w:after="0" w:line="276" w:lineRule="auto"/>
        <w:ind w:left="1065"/>
        <w:contextualSpacing w:val="0"/>
        <w:jc w:val="both"/>
      </w:pPr>
    </w:p>
    <w:p w:rsidR="007949B4" w:rsidRPr="00E60978" w:rsidRDefault="0085598D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 w:rsidRPr="00E60978">
        <w:t>Aumento de produtos químicos</w:t>
      </w:r>
      <w:r w:rsidR="008F7586" w:rsidRPr="00E60978">
        <w:t xml:space="preserve"> necessários para o tratamento da agua bruta captada</w:t>
      </w:r>
      <w:r w:rsidRPr="00E60978">
        <w:t xml:space="preserve">, entre </w:t>
      </w:r>
      <w:r w:rsidR="00B02F26" w:rsidRPr="00E60978">
        <w:t>201</w:t>
      </w:r>
      <w:r w:rsidR="00FF5AD9" w:rsidRPr="00E60978">
        <w:t>4</w:t>
      </w:r>
      <w:r w:rsidRPr="00E60978">
        <w:t xml:space="preserve"> e 201</w:t>
      </w:r>
      <w:r w:rsidR="00FF5AD9" w:rsidRPr="00E60978">
        <w:t>5</w:t>
      </w:r>
      <w:r w:rsidR="004E7BC1" w:rsidRPr="00E60978">
        <w:t>.</w:t>
      </w:r>
    </w:p>
    <w:p w:rsidR="008F7586" w:rsidRPr="00E60978" w:rsidRDefault="008F7586" w:rsidP="005C61D5">
      <w:pPr>
        <w:pStyle w:val="PargrafodaLista"/>
        <w:spacing w:after="0" w:line="276" w:lineRule="auto"/>
        <w:ind w:left="1425"/>
        <w:contextualSpacing w:val="0"/>
        <w:jc w:val="both"/>
      </w:pPr>
    </w:p>
    <w:tbl>
      <w:tblPr>
        <w:tblW w:w="5680" w:type="dxa"/>
        <w:tblInd w:w="18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1240"/>
        <w:gridCol w:w="1180"/>
        <w:gridCol w:w="1100"/>
      </w:tblGrid>
      <w:tr w:rsidR="009103E3" w:rsidRPr="00E60978" w:rsidTr="00DB5E77">
        <w:trPr>
          <w:trHeight w:val="31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rPr>
                <w:rFonts w:eastAsia="Times New Roman"/>
                <w:lang w:eastAsia="pt-B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77" w:rsidRPr="00E60978" w:rsidRDefault="00DB5E77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2014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</w:p>
        </w:tc>
      </w:tr>
      <w:tr w:rsidR="009103E3" w:rsidRPr="00E60978" w:rsidTr="00DB5E77">
        <w:trPr>
          <w:trHeight w:val="31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Produto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E77" w:rsidRPr="00E60978" w:rsidRDefault="00DB5E77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Vr. Unit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Vr. Unit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Aumento</w:t>
            </w:r>
          </w:p>
        </w:tc>
      </w:tr>
      <w:tr w:rsidR="009103E3" w:rsidRPr="00E60978" w:rsidTr="00DB5E77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>Cloro Gasoso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E77" w:rsidRPr="00E60978" w:rsidRDefault="00DB5E77" w:rsidP="005C61D5">
            <w:pPr>
              <w:spacing w:after="0" w:line="276" w:lineRule="auto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 xml:space="preserve">          7,70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E77" w:rsidRPr="00E60978" w:rsidRDefault="00E52953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7,80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E77" w:rsidRPr="00E60978" w:rsidRDefault="00E52953" w:rsidP="005C61D5">
            <w:pPr>
              <w:spacing w:after="0" w:line="276" w:lineRule="auto"/>
              <w:jc w:val="right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>1,29%</w:t>
            </w:r>
          </w:p>
        </w:tc>
      </w:tr>
      <w:tr w:rsidR="009103E3" w:rsidRPr="00E60978" w:rsidTr="00DB5E77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>Soda</w:t>
            </w:r>
            <w:bookmarkStart w:id="0" w:name="_GoBack"/>
            <w:bookmarkEnd w:id="0"/>
            <w:r w:rsidRPr="00E60978">
              <w:rPr>
                <w:rFonts w:ascii="Calibri" w:eastAsia="Times New Roman" w:hAnsi="Calibri"/>
                <w:lang w:eastAsia="pt-BR"/>
              </w:rPr>
              <w:t xml:space="preserve"> Caustica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E77" w:rsidRPr="00E60978" w:rsidRDefault="00DB5E77" w:rsidP="005C61D5">
            <w:pPr>
              <w:spacing w:after="0" w:line="276" w:lineRule="auto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 xml:space="preserve">   1.099,97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E77" w:rsidRPr="00E60978" w:rsidRDefault="00E52953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1.420,38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E77" w:rsidRPr="00E60978" w:rsidRDefault="00E52953" w:rsidP="005C61D5">
            <w:pPr>
              <w:spacing w:after="0" w:line="276" w:lineRule="auto"/>
              <w:jc w:val="right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>29,20%</w:t>
            </w:r>
          </w:p>
        </w:tc>
      </w:tr>
      <w:tr w:rsidR="00EB4112" w:rsidRPr="00E60978" w:rsidTr="00DB5E77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E77" w:rsidRPr="00E60978" w:rsidRDefault="00DB5E77" w:rsidP="005C61D5">
            <w:pPr>
              <w:spacing w:after="0" w:line="276" w:lineRule="auto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>Sulfato Alumínio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E77" w:rsidRPr="00E60978" w:rsidRDefault="00DB5E77" w:rsidP="005C61D5">
            <w:pPr>
              <w:spacing w:after="0" w:line="276" w:lineRule="auto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 xml:space="preserve">      470,00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E77" w:rsidRPr="00E60978" w:rsidRDefault="00E52953" w:rsidP="005C61D5">
            <w:pPr>
              <w:spacing w:after="0" w:line="276" w:lineRule="auto"/>
              <w:jc w:val="center"/>
              <w:rPr>
                <w:rFonts w:ascii="Calibri" w:eastAsia="Times New Roman" w:hAnsi="Calibri"/>
                <w:b/>
                <w:bCs/>
                <w:lang w:eastAsia="pt-BR"/>
              </w:rPr>
            </w:pPr>
            <w:r w:rsidRPr="00E60978">
              <w:rPr>
                <w:rFonts w:ascii="Calibri" w:eastAsia="Times New Roman" w:hAnsi="Calibri"/>
                <w:b/>
                <w:bCs/>
                <w:lang w:eastAsia="pt-BR"/>
              </w:rPr>
              <w:t>580,00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E77" w:rsidRPr="00E60978" w:rsidRDefault="00E52953" w:rsidP="005C61D5">
            <w:pPr>
              <w:spacing w:after="0" w:line="276" w:lineRule="auto"/>
              <w:jc w:val="right"/>
              <w:rPr>
                <w:rFonts w:ascii="Calibri" w:eastAsia="Times New Roman" w:hAnsi="Calibri"/>
                <w:lang w:eastAsia="pt-BR"/>
              </w:rPr>
            </w:pPr>
            <w:r w:rsidRPr="00E60978">
              <w:rPr>
                <w:rFonts w:ascii="Calibri" w:eastAsia="Times New Roman" w:hAnsi="Calibri"/>
                <w:lang w:eastAsia="pt-BR"/>
              </w:rPr>
              <w:t>23,40%</w:t>
            </w:r>
          </w:p>
        </w:tc>
      </w:tr>
    </w:tbl>
    <w:p w:rsidR="007D3185" w:rsidRPr="00E60978" w:rsidRDefault="00DC7A3B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 w:rsidRPr="00E60978">
        <w:lastRenderedPageBreak/>
        <w:t xml:space="preserve">Início da cobrança pelo sistema de bandeiras em janeiro de 2015, com impacto de </w:t>
      </w:r>
      <w:r w:rsidR="007A090D" w:rsidRPr="00E60978">
        <w:t>7</w:t>
      </w:r>
      <w:r w:rsidRPr="00E60978">
        <w:t>,</w:t>
      </w:r>
      <w:r w:rsidR="007A090D" w:rsidRPr="00E60978">
        <w:t>0</w:t>
      </w:r>
      <w:r w:rsidRPr="00E60978">
        <w:t xml:space="preserve">% sobre os custos de energia elétrica. </w:t>
      </w:r>
      <w:r w:rsidR="00054397" w:rsidRPr="00E60978">
        <w:t xml:space="preserve">Reajuste extraordinário no tarifário em março de 2015 com aumento médio </w:t>
      </w:r>
      <w:r w:rsidRPr="00E60978">
        <w:t xml:space="preserve">de </w:t>
      </w:r>
      <w:r w:rsidR="00054397" w:rsidRPr="00E60978">
        <w:t>24,2</w:t>
      </w:r>
      <w:r w:rsidRPr="00E60978">
        <w:t>%</w:t>
      </w:r>
      <w:r w:rsidR="00054397" w:rsidRPr="00E60978">
        <w:t xml:space="preserve">, </w:t>
      </w:r>
      <w:r w:rsidRPr="00E60978">
        <w:t xml:space="preserve">e </w:t>
      </w:r>
      <w:r w:rsidR="00054397" w:rsidRPr="00E60978">
        <w:t>reajuste ordinário médio de 9,32</w:t>
      </w:r>
      <w:r w:rsidRPr="00E60978">
        <w:t xml:space="preserve">% em agosto </w:t>
      </w:r>
      <w:r w:rsidR="00BF68C4" w:rsidRPr="00E60978">
        <w:t xml:space="preserve">pela distribuidora </w:t>
      </w:r>
      <w:r w:rsidR="00EB4112" w:rsidRPr="00E60978">
        <w:t xml:space="preserve">de energia </w:t>
      </w:r>
      <w:r w:rsidR="00BF68C4" w:rsidRPr="00E60978">
        <w:t>Elektro</w:t>
      </w:r>
      <w:r w:rsidR="00C56733" w:rsidRPr="00E60978">
        <w:t xml:space="preserve">, </w:t>
      </w:r>
      <w:r w:rsidR="00051C48">
        <w:t>perfazendo</w:t>
      </w:r>
      <w:r w:rsidR="00C56733" w:rsidRPr="00E60978">
        <w:t xml:space="preserve"> um aumento </w:t>
      </w:r>
      <w:r w:rsidR="003C1787" w:rsidRPr="00E60978">
        <w:t>real</w:t>
      </w:r>
      <w:r w:rsidR="00C56733" w:rsidRPr="00E60978">
        <w:t xml:space="preserve"> </w:t>
      </w:r>
      <w:r w:rsidR="000019EC" w:rsidRPr="00E60978">
        <w:t>até o mês de outubro</w:t>
      </w:r>
      <w:r w:rsidR="003C1787" w:rsidRPr="00E60978">
        <w:t xml:space="preserve"> de 2015,</w:t>
      </w:r>
      <w:r w:rsidR="000019EC" w:rsidRPr="00E60978">
        <w:t xml:space="preserve"> de</w:t>
      </w:r>
      <w:r w:rsidR="003C1787" w:rsidRPr="00E60978">
        <w:t xml:space="preserve"> </w:t>
      </w:r>
      <w:r w:rsidR="000019EC" w:rsidRPr="00E60978">
        <w:t>36,0% nos gastos com energia elétrica em comparação ao ano de 2014.</w:t>
      </w:r>
    </w:p>
    <w:p w:rsidR="00FE7A6D" w:rsidRPr="00E60978" w:rsidRDefault="00051C48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>
        <w:t>Nos últimos meses foi verificado</w:t>
      </w:r>
      <w:r w:rsidR="00FE7A6D" w:rsidRPr="00E60978">
        <w:t xml:space="preserve"> </w:t>
      </w:r>
      <w:r>
        <w:t xml:space="preserve">um </w:t>
      </w:r>
      <w:r w:rsidR="00FE7A6D" w:rsidRPr="00E60978">
        <w:t xml:space="preserve">comprometimento do equilíbrio financeiro, </w:t>
      </w:r>
      <w:r w:rsidR="00AA114A" w:rsidRPr="00E60978">
        <w:t xml:space="preserve">onde atualmente está sendo empregado </w:t>
      </w:r>
      <w:r>
        <w:t>7,0</w:t>
      </w:r>
      <w:r w:rsidR="00AA114A" w:rsidRPr="00E60978">
        <w:t xml:space="preserve">% </w:t>
      </w:r>
      <w:r>
        <w:t xml:space="preserve">acima do total </w:t>
      </w:r>
      <w:r w:rsidR="00AA114A" w:rsidRPr="00E60978">
        <w:t>da receita arrecada, com uma m</w:t>
      </w:r>
      <w:r w:rsidR="000019EC" w:rsidRPr="00E60978">
        <w:t>é</w:t>
      </w:r>
      <w:r w:rsidR="00AA114A" w:rsidRPr="00E60978">
        <w:t xml:space="preserve">dia deficitária </w:t>
      </w:r>
      <w:r w:rsidR="00E76287">
        <w:t xml:space="preserve">em </w:t>
      </w:r>
      <w:r w:rsidR="00AA114A" w:rsidRPr="00E60978">
        <w:t>2015 de R$160.000,00 mensais.</w:t>
      </w:r>
    </w:p>
    <w:p w:rsidR="00FE7A6D" w:rsidRPr="00E60978" w:rsidRDefault="00FE7A6D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 w:rsidRPr="00E60978">
        <w:t>O comprometimento sobre investimentos, diminuindo a capacidade de endividamento ou de aplicação de recursos necessários.</w:t>
      </w:r>
    </w:p>
    <w:p w:rsidR="00FE7A6D" w:rsidRPr="00E60978" w:rsidRDefault="00AA4F94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 w:rsidRPr="00E60978">
        <w:t>Estagnação da arrecadação</w:t>
      </w:r>
      <w:r w:rsidR="00FE7A6D" w:rsidRPr="00E60978">
        <w:t xml:space="preserve"> proveniente de campanha </w:t>
      </w:r>
      <w:r w:rsidRPr="00E60978">
        <w:t xml:space="preserve">nacional </w:t>
      </w:r>
      <w:r w:rsidR="00FE7A6D" w:rsidRPr="00E60978">
        <w:t>para redução e conscientização do consumo de agua</w:t>
      </w:r>
      <w:r w:rsidR="000019EC" w:rsidRPr="00E60978">
        <w:t xml:space="preserve">, onde a média da arrecadação em 2015 foi </w:t>
      </w:r>
      <w:r w:rsidRPr="00E60978">
        <w:t>2,6% superior a</w:t>
      </w:r>
      <w:r w:rsidR="000019EC" w:rsidRPr="00E60978">
        <w:t xml:space="preserve"> de 2014, enquanto os custos sofreram uma das maiores inflações dos últimos anos.</w:t>
      </w:r>
    </w:p>
    <w:p w:rsidR="007101E1" w:rsidRPr="00E60978" w:rsidRDefault="0085598D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 w:rsidRPr="00E60978">
        <w:t xml:space="preserve">Aumento de </w:t>
      </w:r>
      <w:r w:rsidR="00C56733" w:rsidRPr="00E60978">
        <w:t>12,91</w:t>
      </w:r>
      <w:r w:rsidRPr="00E60978">
        <w:t xml:space="preserve">% nos gastos com pessoal </w:t>
      </w:r>
      <w:r w:rsidR="001017DF" w:rsidRPr="00E60978">
        <w:t xml:space="preserve">e encargos, </w:t>
      </w:r>
      <w:r w:rsidRPr="00E60978">
        <w:t xml:space="preserve">entre </w:t>
      </w:r>
      <w:r w:rsidR="00B02F26" w:rsidRPr="00E60978">
        <w:t>201</w:t>
      </w:r>
      <w:r w:rsidR="00CB155A" w:rsidRPr="00E60978">
        <w:t>4</w:t>
      </w:r>
      <w:r w:rsidR="00B02F26" w:rsidRPr="00E60978">
        <w:t xml:space="preserve"> e </w:t>
      </w:r>
      <w:r w:rsidRPr="00E60978">
        <w:t>201</w:t>
      </w:r>
      <w:r w:rsidR="00CB155A" w:rsidRPr="00E60978">
        <w:t>5.</w:t>
      </w:r>
    </w:p>
    <w:p w:rsidR="00051C48" w:rsidRDefault="00051C48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>
        <w:t>Nos últimos meses foi verificado</w:t>
      </w:r>
      <w:r w:rsidRPr="00E60978">
        <w:t xml:space="preserve"> </w:t>
      </w:r>
      <w:r>
        <w:t xml:space="preserve">um </w:t>
      </w:r>
      <w:r w:rsidRPr="00E60978">
        <w:t xml:space="preserve">comprometimento do equilíbrio financeiro, onde atualmente está sendo empregado </w:t>
      </w:r>
      <w:r>
        <w:t>7,0</w:t>
      </w:r>
      <w:r w:rsidRPr="00E60978">
        <w:t xml:space="preserve">% </w:t>
      </w:r>
      <w:r>
        <w:t xml:space="preserve">acima do total </w:t>
      </w:r>
      <w:r w:rsidRPr="00E60978">
        <w:t xml:space="preserve">da receita arrecada, com uma média deficitária </w:t>
      </w:r>
      <w:r>
        <w:t xml:space="preserve">em </w:t>
      </w:r>
      <w:r w:rsidRPr="00E60978">
        <w:t>2015 de R$160.000,00 mensais</w:t>
      </w:r>
    </w:p>
    <w:p w:rsidR="000E1CBF" w:rsidRPr="00E60978" w:rsidRDefault="00051C48" w:rsidP="00051C48">
      <w:pPr>
        <w:pStyle w:val="PargrafodaLista"/>
        <w:spacing w:after="0" w:line="276" w:lineRule="auto"/>
        <w:ind w:left="1425"/>
        <w:contextualSpacing w:val="0"/>
        <w:jc w:val="both"/>
      </w:pPr>
      <w:r>
        <w:t>Condição que</w:t>
      </w:r>
      <w:r w:rsidR="000E1CBF" w:rsidRPr="00E60978">
        <w:t xml:space="preserve"> inviabilizando projetos e investimentos, </w:t>
      </w:r>
      <w:r w:rsidR="00DB5AC1" w:rsidRPr="00E60978">
        <w:t>até mesmo projetos que almejam redução de custos, como o Plano de Redução de Perdas ou Projeto de Eficiência Energética, ou até mesmo projetos indispensáveis de abastecimento e agua, afastamento e tratamento de esgoto, galerias de aguas pluviais, estação de tratamento de lodo, etc.</w:t>
      </w:r>
    </w:p>
    <w:p w:rsidR="001544F7" w:rsidRPr="00E60978" w:rsidRDefault="001544F7" w:rsidP="005C61D5">
      <w:pPr>
        <w:pStyle w:val="PargrafodaLista"/>
        <w:numPr>
          <w:ilvl w:val="0"/>
          <w:numId w:val="9"/>
        </w:numPr>
        <w:spacing w:after="0" w:line="276" w:lineRule="auto"/>
        <w:contextualSpacing w:val="0"/>
        <w:jc w:val="both"/>
      </w:pPr>
      <w:r w:rsidRPr="00E60978">
        <w:t xml:space="preserve">Mesmo em situação financeira desfavorável, a SAECIL </w:t>
      </w:r>
      <w:r w:rsidR="00051C48">
        <w:t>não pleiteou</w:t>
      </w:r>
      <w:r w:rsidRPr="00E60978">
        <w:t xml:space="preserve"> reajuste extraordinário, diferentemente da maioria das cidades da região,</w:t>
      </w:r>
      <w:r w:rsidR="00A077E2" w:rsidRPr="00E60978">
        <w:t xml:space="preserve"> </w:t>
      </w:r>
      <w:r w:rsidRPr="00E60978">
        <w:t>absorvendo o impacto da elevação dos custos no ano de 2015</w:t>
      </w:r>
      <w:r w:rsidR="00051C48">
        <w:t xml:space="preserve"> com recursos em caixa</w:t>
      </w:r>
      <w:r w:rsidRPr="00E60978">
        <w:t>.</w:t>
      </w:r>
    </w:p>
    <w:p w:rsidR="006733F6" w:rsidRPr="00E60978" w:rsidRDefault="006733F6" w:rsidP="005C61D5">
      <w:pPr>
        <w:spacing w:after="0" w:line="276" w:lineRule="auto"/>
        <w:jc w:val="both"/>
      </w:pPr>
    </w:p>
    <w:p w:rsidR="0084667D" w:rsidRPr="00E60978" w:rsidRDefault="00CE1197" w:rsidP="005C61D5">
      <w:pPr>
        <w:pStyle w:val="PargrafodaLista"/>
        <w:numPr>
          <w:ilvl w:val="0"/>
          <w:numId w:val="8"/>
        </w:numPr>
        <w:spacing w:line="276" w:lineRule="auto"/>
        <w:contextualSpacing w:val="0"/>
        <w:jc w:val="both"/>
      </w:pPr>
      <w:r w:rsidRPr="00E60978">
        <w:t>O índice de perdas de água tratada d</w:t>
      </w:r>
      <w:r w:rsidR="009375B4" w:rsidRPr="00E60978">
        <w:t xml:space="preserve">o município, </w:t>
      </w:r>
      <w:r w:rsidR="007523FD" w:rsidRPr="00E60978">
        <w:t xml:space="preserve">atualmente </w:t>
      </w:r>
      <w:r w:rsidR="009375B4" w:rsidRPr="00E60978">
        <w:t xml:space="preserve">estimado em </w:t>
      </w:r>
      <w:r w:rsidR="00AA4F94" w:rsidRPr="00E60978">
        <w:t xml:space="preserve">aproximadamente </w:t>
      </w:r>
      <w:r w:rsidR="009375B4" w:rsidRPr="00E60978">
        <w:t>60%</w:t>
      </w:r>
      <w:r w:rsidR="00AA4F94" w:rsidRPr="00E60978">
        <w:t>,</w:t>
      </w:r>
      <w:r w:rsidR="00AC7A75">
        <w:t xml:space="preserve"> </w:t>
      </w:r>
      <w:r w:rsidR="00AB2975">
        <w:t xml:space="preserve">nos obriga a ter cada vez mais controle das </w:t>
      </w:r>
      <w:r w:rsidR="00406BD2" w:rsidRPr="00E60978">
        <w:t>perdas hídricas, onde já trabalhamos com equipe</w:t>
      </w:r>
      <w:r w:rsidR="00A06E80" w:rsidRPr="00E60978">
        <w:t>s</w:t>
      </w:r>
      <w:r w:rsidR="00406BD2" w:rsidRPr="00E60978">
        <w:t xml:space="preserve"> para detecção e concerto de vazamentos não visíveis; </w:t>
      </w:r>
    </w:p>
    <w:p w:rsidR="00ED2442" w:rsidRPr="00E60978" w:rsidRDefault="00AB2975" w:rsidP="005C61D5">
      <w:pPr>
        <w:pStyle w:val="PargrafodaLista"/>
        <w:numPr>
          <w:ilvl w:val="0"/>
          <w:numId w:val="8"/>
        </w:numPr>
        <w:spacing w:after="0" w:line="276" w:lineRule="auto"/>
        <w:contextualSpacing w:val="0"/>
        <w:jc w:val="both"/>
      </w:pPr>
      <w:r>
        <w:t>Há também a</w:t>
      </w:r>
      <w:r w:rsidR="00ED2442" w:rsidRPr="00E60978">
        <w:t xml:space="preserve"> </w:t>
      </w:r>
      <w:r w:rsidR="000A516F" w:rsidRPr="00E60978">
        <w:t xml:space="preserve">necessidade de revisão e atualização da </w:t>
      </w:r>
      <w:r w:rsidR="00ED2442" w:rsidRPr="00E60978">
        <w:t xml:space="preserve">atual estrutura de </w:t>
      </w:r>
      <w:r w:rsidR="004F3344" w:rsidRPr="00E60978">
        <w:t xml:space="preserve">multas e </w:t>
      </w:r>
      <w:r w:rsidR="00ED2442" w:rsidRPr="00E60978">
        <w:t xml:space="preserve">preços por serviços praticados pela Autarquia, </w:t>
      </w:r>
      <w:r w:rsidR="000A516F" w:rsidRPr="00E60978">
        <w:t xml:space="preserve">ou às suas expensas, existente na Resolução ARES-PCJ </w:t>
      </w:r>
      <w:r w:rsidR="0084667D" w:rsidRPr="00E60978">
        <w:t>75</w:t>
      </w:r>
      <w:r w:rsidR="000A516F" w:rsidRPr="00E60978">
        <w:t xml:space="preserve"> de </w:t>
      </w:r>
      <w:r w:rsidR="0084667D" w:rsidRPr="00E60978">
        <w:t>14</w:t>
      </w:r>
      <w:r w:rsidR="000A516F" w:rsidRPr="00E60978">
        <w:t>/01/201</w:t>
      </w:r>
      <w:r w:rsidR="0084667D" w:rsidRPr="00E60978">
        <w:t>5</w:t>
      </w:r>
      <w:r w:rsidR="000A516F" w:rsidRPr="00E60978">
        <w:t xml:space="preserve">, </w:t>
      </w:r>
    </w:p>
    <w:p w:rsidR="00FF5D7D" w:rsidRPr="00E60978" w:rsidRDefault="003073E2" w:rsidP="005C61D5">
      <w:pPr>
        <w:pStyle w:val="PargrafodaLista"/>
        <w:numPr>
          <w:ilvl w:val="0"/>
          <w:numId w:val="8"/>
        </w:numPr>
        <w:spacing w:after="0" w:line="276" w:lineRule="auto"/>
        <w:contextualSpacing w:val="0"/>
        <w:jc w:val="both"/>
      </w:pPr>
      <w:r>
        <w:t xml:space="preserve">Necessidade de atender os </w:t>
      </w:r>
      <w:r w:rsidR="00FF5D7D" w:rsidRPr="00E60978">
        <w:t>investimentos descritos no Plano Municipal de Saneamento;</w:t>
      </w:r>
    </w:p>
    <w:p w:rsidR="001C4131" w:rsidRPr="00E60978" w:rsidRDefault="001C4131" w:rsidP="005C61D5">
      <w:pPr>
        <w:pStyle w:val="PargrafodaLista"/>
        <w:numPr>
          <w:ilvl w:val="0"/>
          <w:numId w:val="8"/>
        </w:numPr>
        <w:spacing w:after="0" w:line="276" w:lineRule="auto"/>
        <w:contextualSpacing w:val="0"/>
        <w:jc w:val="both"/>
      </w:pPr>
      <w:r w:rsidRPr="00E60978">
        <w:t>Considerando a média de arrecadação de R$ 2.250.000</w:t>
      </w:r>
      <w:r w:rsidR="003073E2">
        <w:t>,00</w:t>
      </w:r>
      <w:r w:rsidRPr="00E60978">
        <w:t xml:space="preserve"> no ano de 2015, totalizando uma arrecadação anual estimada em R$27.000.000</w:t>
      </w:r>
      <w:r w:rsidR="00AC7A75">
        <w:t>,00</w:t>
      </w:r>
      <w:r w:rsidR="003073E2">
        <w:t xml:space="preserve"> para este ano</w:t>
      </w:r>
      <w:r w:rsidRPr="00E60978">
        <w:t>;</w:t>
      </w:r>
    </w:p>
    <w:p w:rsidR="001C4131" w:rsidRPr="00E60978" w:rsidRDefault="001C4131" w:rsidP="003073E2">
      <w:pPr>
        <w:pStyle w:val="PargrafodaLista"/>
        <w:numPr>
          <w:ilvl w:val="0"/>
          <w:numId w:val="8"/>
        </w:numPr>
        <w:spacing w:after="0" w:line="276" w:lineRule="auto"/>
        <w:jc w:val="both"/>
      </w:pPr>
      <w:r w:rsidRPr="00E60978">
        <w:t xml:space="preserve">Considerando o saldo atual disponível </w:t>
      </w:r>
      <w:r w:rsidR="00A077E2" w:rsidRPr="00E60978">
        <w:t xml:space="preserve">aproximado </w:t>
      </w:r>
      <w:r w:rsidRPr="00E60978">
        <w:t>de R$4.000.000</w:t>
      </w:r>
      <w:r w:rsidR="00044C1A">
        <w:t>,00</w:t>
      </w:r>
      <w:r w:rsidRPr="00E60978">
        <w:t>;</w:t>
      </w:r>
    </w:p>
    <w:p w:rsidR="001C4131" w:rsidRPr="00E60978" w:rsidRDefault="001C4131" w:rsidP="003073E2">
      <w:pPr>
        <w:pStyle w:val="PargrafodaLista"/>
        <w:numPr>
          <w:ilvl w:val="0"/>
          <w:numId w:val="8"/>
        </w:numPr>
        <w:spacing w:after="0" w:line="276" w:lineRule="auto"/>
        <w:jc w:val="both"/>
      </w:pPr>
      <w:r w:rsidRPr="00E60978">
        <w:lastRenderedPageBreak/>
        <w:t xml:space="preserve">Considerando a necessidade da disponibilidade para restos a pagar </w:t>
      </w:r>
      <w:r w:rsidR="003073E2">
        <w:t>do ano de 2015</w:t>
      </w:r>
      <w:r w:rsidR="00A077E2" w:rsidRPr="00E60978">
        <w:t xml:space="preserve"> </w:t>
      </w:r>
      <w:r w:rsidRPr="00E60978">
        <w:t>de pelo menos R$3.000.000</w:t>
      </w:r>
      <w:r w:rsidR="003073E2">
        <w:t>,00</w:t>
      </w:r>
      <w:r w:rsidRPr="00E60978">
        <w:t>;</w:t>
      </w:r>
    </w:p>
    <w:p w:rsidR="001544F7" w:rsidRPr="00E60978" w:rsidRDefault="001544F7" w:rsidP="005C61D5">
      <w:pPr>
        <w:spacing w:after="0" w:line="276" w:lineRule="auto"/>
        <w:jc w:val="both"/>
      </w:pPr>
    </w:p>
    <w:p w:rsidR="00E60978" w:rsidRDefault="00E60978" w:rsidP="005C61D5">
      <w:pPr>
        <w:spacing w:after="0" w:line="276" w:lineRule="auto"/>
        <w:ind w:firstLine="708"/>
      </w:pPr>
    </w:p>
    <w:p w:rsidR="007564E4" w:rsidRPr="00E60978" w:rsidRDefault="00FF5D7D" w:rsidP="007564E4">
      <w:pPr>
        <w:spacing w:after="0" w:line="276" w:lineRule="auto"/>
        <w:ind w:firstLine="708"/>
        <w:jc w:val="both"/>
      </w:pPr>
      <w:r w:rsidRPr="00E60978">
        <w:t>Diante do exposto, pr</w:t>
      </w:r>
      <w:r w:rsidR="00280491" w:rsidRPr="00E60978">
        <w:t xml:space="preserve">opomos para apreciação e deliberação </w:t>
      </w:r>
      <w:r w:rsidRPr="00E60978">
        <w:t>d</w:t>
      </w:r>
      <w:r w:rsidR="003073E2">
        <w:t xml:space="preserve">esta Agencia </w:t>
      </w:r>
      <w:r w:rsidRPr="00E60978">
        <w:t xml:space="preserve">um reajuste de </w:t>
      </w:r>
      <w:r w:rsidR="001C4131" w:rsidRPr="008F5D78">
        <w:rPr>
          <w:b/>
        </w:rPr>
        <w:t>17,</w:t>
      </w:r>
      <w:r w:rsidR="00B836B0" w:rsidRPr="008F5D78">
        <w:rPr>
          <w:b/>
        </w:rPr>
        <w:t>0</w:t>
      </w:r>
      <w:r w:rsidR="00EB4112" w:rsidRPr="008F5D78">
        <w:rPr>
          <w:b/>
        </w:rPr>
        <w:t>%</w:t>
      </w:r>
      <w:r w:rsidR="00EB4112" w:rsidRPr="00E60978">
        <w:t xml:space="preserve"> em todas as categoria e faixa de consumo, assim como </w:t>
      </w:r>
      <w:r w:rsidR="007564E4">
        <w:t xml:space="preserve">em toda </w:t>
      </w:r>
      <w:r w:rsidR="00EB4112" w:rsidRPr="00E60978">
        <w:t xml:space="preserve">estrutura de multas e preços por serviços praticados </w:t>
      </w:r>
      <w:r w:rsidR="007564E4" w:rsidRPr="00E60978">
        <w:t>atual</w:t>
      </w:r>
      <w:r w:rsidR="007564E4">
        <w:t>mente</w:t>
      </w:r>
      <w:r w:rsidR="007564E4" w:rsidRPr="00E60978">
        <w:t xml:space="preserve"> </w:t>
      </w:r>
      <w:r w:rsidR="007564E4">
        <w:t xml:space="preserve">pela Autarquia, com exceção ao serviço descrito no </w:t>
      </w:r>
      <w:r w:rsidR="007564E4" w:rsidRPr="00B92373">
        <w:rPr>
          <w:b/>
          <w:u w:val="single"/>
        </w:rPr>
        <w:t>item 17</w:t>
      </w:r>
      <w:r w:rsidR="007564E4">
        <w:t xml:space="preserve"> da tabela de serviço “</w:t>
      </w:r>
      <w:r w:rsidR="007564E4" w:rsidRPr="007564E4">
        <w:t>Desentupimento de Esgoto na ligação Residencial (calçada) até 60 minutos de serviços”</w:t>
      </w:r>
      <w:r w:rsidR="007564E4">
        <w:t xml:space="preserve"> por entendermos que o valor cobrado neste ite</w:t>
      </w:r>
      <w:r w:rsidR="00B92373">
        <w:t>m já supre os custos da demanda</w:t>
      </w:r>
      <w:r w:rsidR="008F5D78">
        <w:t xml:space="preserve">, </w:t>
      </w:r>
      <w:r w:rsidR="00B92373">
        <w:t xml:space="preserve">e também aos </w:t>
      </w:r>
      <w:r w:rsidR="00B92373" w:rsidRPr="008B6301">
        <w:t xml:space="preserve">itens </w:t>
      </w:r>
      <w:r w:rsidR="00B92373" w:rsidRPr="00AC7A75">
        <w:rPr>
          <w:b/>
          <w:u w:val="single"/>
        </w:rPr>
        <w:t>22, 22.1, 22.2, 23, 23.1, 23.2</w:t>
      </w:r>
      <w:r w:rsidR="00B92373">
        <w:t xml:space="preserve"> referente a s</w:t>
      </w:r>
      <w:r w:rsidR="00B92373" w:rsidRPr="008B6301">
        <w:t xml:space="preserve">erviços de análise e parecer sobre projetos de agua, esgoto e galeria de aguas pluviais, memoriais descritivos onde </w:t>
      </w:r>
      <w:r w:rsidR="008F5D78" w:rsidRPr="008B6301">
        <w:t xml:space="preserve">propomos o reajuste de </w:t>
      </w:r>
      <w:r w:rsidR="008F5D78" w:rsidRPr="00AC7A75">
        <w:rPr>
          <w:b/>
        </w:rPr>
        <w:t>27,0%</w:t>
      </w:r>
      <w:r w:rsidR="008F5D78" w:rsidRPr="008B6301">
        <w:t xml:space="preserve"> para ajuste de custos ocasionados pela criação da Divisão Técnica de Projetos, Obras e Meio Ambiente.</w:t>
      </w:r>
    </w:p>
    <w:p w:rsidR="00FF5D7D" w:rsidRPr="00E60978" w:rsidRDefault="00FF5D7D" w:rsidP="005C61D5">
      <w:pPr>
        <w:spacing w:after="0" w:line="276" w:lineRule="auto"/>
      </w:pPr>
    </w:p>
    <w:p w:rsidR="0024073D" w:rsidRPr="00E60978" w:rsidRDefault="008B09BC" w:rsidP="005C61D5">
      <w:pPr>
        <w:spacing w:line="276" w:lineRule="auto"/>
        <w:ind w:firstLine="708"/>
        <w:jc w:val="both"/>
      </w:pPr>
      <w:r w:rsidRPr="00E60978">
        <w:t>Sem mais para o momento, renovamos nossos protestos de eleva</w:t>
      </w:r>
      <w:r w:rsidR="0024073D" w:rsidRPr="00E60978">
        <w:t>da estima e consideração</w:t>
      </w:r>
      <w:r w:rsidRPr="00E60978">
        <w:t>, aguardando a manifestação dos senhores sobre a presente proposta.</w:t>
      </w:r>
    </w:p>
    <w:p w:rsidR="0024073D" w:rsidRPr="00E60978" w:rsidRDefault="0024073D" w:rsidP="005C61D5">
      <w:pPr>
        <w:spacing w:after="0" w:line="276" w:lineRule="auto"/>
        <w:ind w:left="4678"/>
        <w:jc w:val="center"/>
      </w:pPr>
    </w:p>
    <w:p w:rsidR="003C1787" w:rsidRPr="00E60978" w:rsidRDefault="003C1787" w:rsidP="005C61D5">
      <w:pPr>
        <w:spacing w:after="0" w:line="276" w:lineRule="auto"/>
        <w:ind w:left="4678"/>
        <w:jc w:val="center"/>
      </w:pPr>
    </w:p>
    <w:p w:rsidR="003C1787" w:rsidRDefault="003C1787" w:rsidP="005C61D5">
      <w:pPr>
        <w:spacing w:after="0" w:line="276" w:lineRule="auto"/>
        <w:ind w:left="4678"/>
        <w:jc w:val="center"/>
      </w:pPr>
    </w:p>
    <w:p w:rsidR="007564E4" w:rsidRDefault="007564E4" w:rsidP="005C61D5">
      <w:pPr>
        <w:spacing w:after="0" w:line="276" w:lineRule="auto"/>
        <w:ind w:left="4678"/>
        <w:jc w:val="center"/>
      </w:pPr>
    </w:p>
    <w:p w:rsidR="007564E4" w:rsidRPr="00E60978" w:rsidRDefault="007564E4" w:rsidP="005C61D5">
      <w:pPr>
        <w:spacing w:after="0" w:line="276" w:lineRule="auto"/>
        <w:ind w:left="4678"/>
        <w:jc w:val="center"/>
      </w:pPr>
    </w:p>
    <w:p w:rsidR="0024073D" w:rsidRPr="00E60978" w:rsidRDefault="009103E3" w:rsidP="005C61D5">
      <w:pPr>
        <w:spacing w:after="0" w:line="276" w:lineRule="auto"/>
        <w:ind w:left="4678"/>
        <w:jc w:val="center"/>
      </w:pPr>
      <w:r w:rsidRPr="00E60978">
        <w:t>Valentim Ferreira</w:t>
      </w:r>
    </w:p>
    <w:p w:rsidR="0024073D" w:rsidRPr="00E60978" w:rsidRDefault="009103E3" w:rsidP="005C61D5">
      <w:pPr>
        <w:spacing w:after="0" w:line="276" w:lineRule="auto"/>
        <w:ind w:left="4678"/>
        <w:jc w:val="center"/>
      </w:pPr>
      <w:r w:rsidRPr="00E60978">
        <w:t xml:space="preserve"> </w:t>
      </w:r>
      <w:r w:rsidR="0024073D" w:rsidRPr="00E60978">
        <w:t xml:space="preserve">Diretor </w:t>
      </w:r>
      <w:r w:rsidR="001C1C57" w:rsidRPr="00E60978">
        <w:t>Presidente</w:t>
      </w:r>
    </w:p>
    <w:p w:rsidR="009A24F9" w:rsidRPr="00E60978" w:rsidRDefault="009103E3" w:rsidP="005C61D5">
      <w:pPr>
        <w:spacing w:after="0" w:line="276" w:lineRule="auto"/>
        <w:ind w:left="4678"/>
        <w:jc w:val="center"/>
      </w:pPr>
      <w:r w:rsidRPr="00E60978">
        <w:t xml:space="preserve"> </w:t>
      </w:r>
      <w:r w:rsidR="0024073D" w:rsidRPr="00E60978">
        <w:t>SAECIL</w:t>
      </w:r>
      <w:r w:rsidR="003C1787" w:rsidRPr="00E60978">
        <w:t xml:space="preserve"> / </w:t>
      </w:r>
      <w:r w:rsidR="0024073D" w:rsidRPr="00E60978">
        <w:t>LEME-SP</w:t>
      </w:r>
    </w:p>
    <w:p w:rsidR="00ED4CFF" w:rsidRPr="003A46D6" w:rsidRDefault="00ED4CFF" w:rsidP="005C61D5">
      <w:pPr>
        <w:spacing w:after="0" w:line="276" w:lineRule="auto"/>
        <w:ind w:left="4678"/>
        <w:jc w:val="center"/>
        <w:rPr>
          <w:sz w:val="20"/>
          <w:szCs w:val="20"/>
        </w:rPr>
      </w:pPr>
    </w:p>
    <w:p w:rsidR="00AA4EAD" w:rsidRPr="003A46D6" w:rsidRDefault="00AA4EAD" w:rsidP="005C61D5">
      <w:pPr>
        <w:spacing w:line="276" w:lineRule="auto"/>
        <w:rPr>
          <w:sz w:val="20"/>
          <w:szCs w:val="20"/>
        </w:rPr>
      </w:pPr>
    </w:p>
    <w:p w:rsidR="0040597D" w:rsidRPr="003A46D6" w:rsidRDefault="0040597D" w:rsidP="005C61D5">
      <w:pPr>
        <w:spacing w:line="276" w:lineRule="auto"/>
        <w:jc w:val="center"/>
        <w:rPr>
          <w:sz w:val="20"/>
          <w:szCs w:val="20"/>
        </w:rPr>
      </w:pPr>
    </w:p>
    <w:p w:rsidR="00CD1934" w:rsidRPr="003A46D6" w:rsidRDefault="00CD1934" w:rsidP="005C61D5">
      <w:pPr>
        <w:spacing w:line="276" w:lineRule="auto"/>
        <w:jc w:val="center"/>
        <w:rPr>
          <w:sz w:val="20"/>
          <w:szCs w:val="20"/>
        </w:rPr>
      </w:pPr>
    </w:p>
    <w:p w:rsidR="00257E74" w:rsidRPr="003A46D6" w:rsidRDefault="00257E74" w:rsidP="005C61D5">
      <w:pPr>
        <w:spacing w:line="276" w:lineRule="auto"/>
        <w:jc w:val="center"/>
        <w:rPr>
          <w:sz w:val="20"/>
          <w:szCs w:val="20"/>
        </w:rPr>
      </w:pPr>
    </w:p>
    <w:p w:rsidR="00257E74" w:rsidRPr="003A46D6" w:rsidRDefault="00257E74" w:rsidP="005C61D5">
      <w:pPr>
        <w:spacing w:line="276" w:lineRule="auto"/>
        <w:jc w:val="center"/>
        <w:rPr>
          <w:sz w:val="20"/>
          <w:szCs w:val="20"/>
        </w:rPr>
      </w:pPr>
    </w:p>
    <w:p w:rsidR="00257E74" w:rsidRPr="003A46D6" w:rsidRDefault="00257E74" w:rsidP="005C61D5">
      <w:pPr>
        <w:spacing w:line="276" w:lineRule="auto"/>
        <w:jc w:val="center"/>
        <w:rPr>
          <w:sz w:val="20"/>
          <w:szCs w:val="20"/>
        </w:rPr>
      </w:pPr>
    </w:p>
    <w:p w:rsidR="00257E74" w:rsidRPr="003A46D6" w:rsidRDefault="00257E74" w:rsidP="005C61D5">
      <w:pPr>
        <w:spacing w:line="276" w:lineRule="auto"/>
        <w:jc w:val="center"/>
        <w:rPr>
          <w:sz w:val="20"/>
          <w:szCs w:val="20"/>
        </w:rPr>
      </w:pPr>
    </w:p>
    <w:p w:rsidR="00257E74" w:rsidRPr="003A46D6" w:rsidRDefault="00257E74" w:rsidP="005C61D5">
      <w:pPr>
        <w:spacing w:line="276" w:lineRule="auto"/>
        <w:jc w:val="center"/>
        <w:rPr>
          <w:sz w:val="20"/>
          <w:szCs w:val="20"/>
        </w:rPr>
      </w:pPr>
    </w:p>
    <w:p w:rsidR="00257E74" w:rsidRDefault="00257E74" w:rsidP="005C61D5">
      <w:pPr>
        <w:spacing w:line="276" w:lineRule="auto"/>
        <w:jc w:val="center"/>
        <w:rPr>
          <w:sz w:val="20"/>
          <w:szCs w:val="20"/>
        </w:rPr>
      </w:pPr>
    </w:p>
    <w:p w:rsidR="00392F4A" w:rsidRDefault="00392F4A" w:rsidP="005C61D5">
      <w:pPr>
        <w:spacing w:line="276" w:lineRule="auto"/>
        <w:jc w:val="center"/>
        <w:rPr>
          <w:sz w:val="20"/>
          <w:szCs w:val="20"/>
        </w:rPr>
      </w:pPr>
    </w:p>
    <w:p w:rsidR="00392F4A" w:rsidRDefault="00392F4A" w:rsidP="005C61D5">
      <w:pPr>
        <w:spacing w:line="276" w:lineRule="auto"/>
        <w:jc w:val="center"/>
        <w:rPr>
          <w:sz w:val="20"/>
          <w:szCs w:val="20"/>
        </w:rPr>
      </w:pPr>
    </w:p>
    <w:p w:rsidR="00A11076" w:rsidRPr="003A46D6" w:rsidRDefault="00A11076" w:rsidP="005C61D5">
      <w:pPr>
        <w:spacing w:line="276" w:lineRule="auto"/>
        <w:ind w:firstLine="1134"/>
        <w:jc w:val="center"/>
        <w:rPr>
          <w:rFonts w:ascii="Arial" w:hAnsi="Arial" w:cs="Arial"/>
          <w:sz w:val="20"/>
          <w:szCs w:val="20"/>
        </w:rPr>
      </w:pPr>
      <w:r w:rsidRPr="003A46D6">
        <w:rPr>
          <w:rFonts w:ascii="Arial" w:hAnsi="Arial" w:cs="Arial"/>
          <w:sz w:val="20"/>
          <w:szCs w:val="20"/>
        </w:rPr>
        <w:lastRenderedPageBreak/>
        <w:t>Anexo 1</w:t>
      </w:r>
    </w:p>
    <w:p w:rsidR="00A11076" w:rsidRPr="003A46D6" w:rsidRDefault="00696FCA" w:rsidP="005C61D5">
      <w:pPr>
        <w:spacing w:line="276" w:lineRule="auto"/>
        <w:ind w:firstLine="1134"/>
        <w:jc w:val="center"/>
        <w:rPr>
          <w:rFonts w:ascii="Arial" w:hAnsi="Arial" w:cs="Arial"/>
          <w:sz w:val="20"/>
          <w:szCs w:val="20"/>
        </w:rPr>
      </w:pPr>
      <w:r w:rsidRPr="003A46D6">
        <w:rPr>
          <w:rFonts w:ascii="Arial" w:hAnsi="Arial" w:cs="Arial"/>
          <w:sz w:val="20"/>
          <w:szCs w:val="20"/>
        </w:rPr>
        <w:t>Adequação da</w:t>
      </w:r>
      <w:r w:rsidR="00C23E28" w:rsidRPr="003A46D6">
        <w:rPr>
          <w:rFonts w:ascii="Arial" w:hAnsi="Arial" w:cs="Arial"/>
          <w:sz w:val="20"/>
          <w:szCs w:val="20"/>
        </w:rPr>
        <w:t>s Preços de Serviços e Multas</w:t>
      </w:r>
    </w:p>
    <w:p w:rsidR="00AA4EAD" w:rsidRPr="003A46D6" w:rsidRDefault="00AA4EAD" w:rsidP="005C61D5">
      <w:pPr>
        <w:spacing w:line="276" w:lineRule="auto"/>
        <w:ind w:firstLine="1134"/>
        <w:jc w:val="center"/>
        <w:rPr>
          <w:rFonts w:ascii="Arial" w:hAnsi="Arial" w:cs="Arial"/>
          <w:sz w:val="20"/>
          <w:szCs w:val="20"/>
        </w:rPr>
      </w:pPr>
      <w:r w:rsidRPr="003A46D6">
        <w:rPr>
          <w:rFonts w:ascii="Arial" w:hAnsi="Arial" w:cs="Arial"/>
          <w:sz w:val="20"/>
          <w:szCs w:val="20"/>
        </w:rPr>
        <w:t>Sistema de Preços e Multas – Saecil</w:t>
      </w:r>
    </w:p>
    <w:p w:rsidR="00AA4EAD" w:rsidRPr="003A46D6" w:rsidRDefault="002716EA" w:rsidP="005C61D5">
      <w:pPr>
        <w:spacing w:line="276" w:lineRule="auto"/>
        <w:ind w:firstLine="1134"/>
        <w:jc w:val="center"/>
        <w:rPr>
          <w:rFonts w:ascii="Arial" w:hAnsi="Arial" w:cs="Arial"/>
          <w:sz w:val="20"/>
          <w:szCs w:val="20"/>
        </w:rPr>
      </w:pPr>
      <w:r w:rsidRPr="003A46D6">
        <w:rPr>
          <w:rFonts w:ascii="Arial" w:hAnsi="Arial" w:cs="Arial"/>
          <w:sz w:val="20"/>
          <w:szCs w:val="20"/>
        </w:rPr>
        <w:t>Novos valores proposto</w:t>
      </w:r>
      <w:r w:rsidR="00AA4EAD" w:rsidRPr="003A46D6">
        <w:rPr>
          <w:rFonts w:ascii="Arial" w:hAnsi="Arial" w:cs="Arial"/>
          <w:sz w:val="20"/>
          <w:szCs w:val="20"/>
        </w:rPr>
        <w:t>s para avaliação da ARES-PCJ</w:t>
      </w:r>
    </w:p>
    <w:p w:rsidR="00330337" w:rsidRPr="003A46D6" w:rsidRDefault="00330337" w:rsidP="005C61D5">
      <w:pPr>
        <w:spacing w:line="276" w:lineRule="auto"/>
        <w:ind w:firstLine="1134"/>
        <w:jc w:val="center"/>
        <w:rPr>
          <w:rFonts w:ascii="Arial" w:hAnsi="Arial" w:cs="Arial"/>
          <w:sz w:val="20"/>
          <w:szCs w:val="20"/>
        </w:rPr>
      </w:pPr>
    </w:p>
    <w:p w:rsidR="00AA4EAD" w:rsidRDefault="00AA4EAD" w:rsidP="005C61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46D6">
        <w:rPr>
          <w:rFonts w:ascii="Arial" w:hAnsi="Arial" w:cs="Arial"/>
          <w:b/>
          <w:sz w:val="20"/>
          <w:szCs w:val="20"/>
        </w:rPr>
        <w:t xml:space="preserve">Artigo 1º - </w:t>
      </w:r>
      <w:r w:rsidRPr="003A46D6">
        <w:rPr>
          <w:rFonts w:ascii="Arial" w:hAnsi="Arial" w:cs="Arial"/>
          <w:sz w:val="20"/>
          <w:szCs w:val="20"/>
        </w:rPr>
        <w:t>A tabela de pr</w:t>
      </w:r>
      <w:r w:rsidR="00C23E28" w:rsidRPr="003A46D6">
        <w:rPr>
          <w:rFonts w:ascii="Arial" w:hAnsi="Arial" w:cs="Arial"/>
          <w:sz w:val="20"/>
          <w:szCs w:val="20"/>
        </w:rPr>
        <w:t xml:space="preserve">eços de mão de obra constante na Resolução ARES-PCJ Nº </w:t>
      </w:r>
      <w:r w:rsidR="0078281C" w:rsidRPr="003A46D6">
        <w:rPr>
          <w:rFonts w:ascii="Arial" w:hAnsi="Arial" w:cs="Arial"/>
          <w:sz w:val="20"/>
          <w:szCs w:val="20"/>
        </w:rPr>
        <w:t>75</w:t>
      </w:r>
      <w:r w:rsidR="00C23E28" w:rsidRPr="003A46D6">
        <w:rPr>
          <w:rFonts w:ascii="Arial" w:hAnsi="Arial" w:cs="Arial"/>
          <w:sz w:val="20"/>
          <w:szCs w:val="20"/>
        </w:rPr>
        <w:t xml:space="preserve"> de </w:t>
      </w:r>
      <w:r w:rsidR="0078281C" w:rsidRPr="003A46D6">
        <w:rPr>
          <w:rFonts w:ascii="Arial" w:hAnsi="Arial" w:cs="Arial"/>
          <w:sz w:val="20"/>
          <w:szCs w:val="20"/>
        </w:rPr>
        <w:t>14</w:t>
      </w:r>
      <w:r w:rsidR="00C23E28" w:rsidRPr="003A46D6">
        <w:rPr>
          <w:rFonts w:ascii="Arial" w:hAnsi="Arial" w:cs="Arial"/>
          <w:sz w:val="20"/>
          <w:szCs w:val="20"/>
        </w:rPr>
        <w:t>/01/201</w:t>
      </w:r>
      <w:r w:rsidR="00803E7F" w:rsidRPr="003A46D6">
        <w:rPr>
          <w:rFonts w:ascii="Arial" w:hAnsi="Arial" w:cs="Arial"/>
          <w:sz w:val="20"/>
          <w:szCs w:val="20"/>
        </w:rPr>
        <w:t>5</w:t>
      </w:r>
      <w:r w:rsidRPr="003A46D6">
        <w:rPr>
          <w:rFonts w:ascii="Arial" w:hAnsi="Arial" w:cs="Arial"/>
          <w:sz w:val="20"/>
          <w:szCs w:val="20"/>
        </w:rPr>
        <w:t>, passa a vigorar na seguinte conformidade:</w:t>
      </w:r>
    </w:p>
    <w:p w:rsidR="00AA0232" w:rsidRPr="003A46D6" w:rsidRDefault="00AA0232" w:rsidP="005C61D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8281C" w:rsidRPr="003A46D6" w:rsidRDefault="0078281C" w:rsidP="005C61D5">
      <w:pPr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</w:rPr>
      </w:pPr>
      <w:r w:rsidRPr="003A46D6">
        <w:rPr>
          <w:b/>
          <w:sz w:val="20"/>
          <w:szCs w:val="20"/>
        </w:rPr>
        <w:t>Tabela 2 – PREÇOS PÚBLICOS DOS DEMAIS SERVIÇOS</w:t>
      </w:r>
    </w:p>
    <w:tbl>
      <w:tblPr>
        <w:tblW w:w="91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"/>
        <w:gridCol w:w="7087"/>
        <w:gridCol w:w="1134"/>
      </w:tblGrid>
      <w:tr w:rsidR="009103E3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SERVIÇO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VALOR</w:t>
            </w:r>
          </w:p>
        </w:tc>
      </w:tr>
      <w:tr w:rsidR="009103E3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C" w:rsidRPr="003A46D6" w:rsidRDefault="00A17D0D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Padr</w:t>
            </w:r>
            <w:r w:rsidR="00A17D0D" w:rsidRPr="003A46D6">
              <w:rPr>
                <w:sz w:val="20"/>
                <w:szCs w:val="20"/>
              </w:rPr>
              <w:t>ã</w:t>
            </w:r>
            <w:r w:rsidRPr="003A46D6">
              <w:rPr>
                <w:sz w:val="20"/>
                <w:szCs w:val="20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1C" w:rsidRPr="003A46D6" w:rsidRDefault="00F47200" w:rsidP="005C61D5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74,38</w:t>
            </w:r>
          </w:p>
        </w:tc>
      </w:tr>
      <w:tr w:rsidR="000564C6" w:rsidRPr="003A46D6" w:rsidTr="005269DE">
        <w:trPr>
          <w:trHeight w:val="283"/>
          <w:jc w:val="center"/>
        </w:trPr>
        <w:tc>
          <w:tcPr>
            <w:tcW w:w="9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3A46D6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*</w:t>
            </w:r>
            <w:r w:rsidR="000564C6" w:rsidRPr="003A46D6">
              <w:rPr>
                <w:sz w:val="20"/>
                <w:szCs w:val="20"/>
              </w:rPr>
              <w:t>1.1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3A46D6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Substituição de cavalete de PVC ou de ferro para Caixa Padrão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3A46D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Gratuito</w:t>
            </w:r>
          </w:p>
        </w:tc>
      </w:tr>
      <w:tr w:rsidR="000564C6" w:rsidRPr="003A46D6" w:rsidTr="005269DE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3A46D6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A isenção que se trata este item fica condicionado a aprovação da instalação da Caixa Padrão conforme manual de instalação da SAECIL.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3A46D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3A46D6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*</w:t>
            </w:r>
            <w:r w:rsidR="0019758F" w:rsidRPr="003A46D6">
              <w:rPr>
                <w:sz w:val="20"/>
                <w:szCs w:val="20"/>
              </w:rPr>
              <w:t>1.2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3A46D6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 xml:space="preserve">Substituição de Padrão </w:t>
            </w:r>
            <w:r w:rsidR="000564C6" w:rsidRPr="003A46D6">
              <w:rPr>
                <w:sz w:val="20"/>
                <w:szCs w:val="20"/>
              </w:rPr>
              <w:t xml:space="preserve">para os </w:t>
            </w:r>
            <w:r w:rsidRPr="003A46D6">
              <w:rPr>
                <w:sz w:val="20"/>
                <w:szCs w:val="20"/>
              </w:rPr>
              <w:t>demais casos não descritos no item 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3A46D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74,38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água até a calçada sem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184,94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água até a calçada com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300,41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água sem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259,46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esgoto com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374,97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esgoto sem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259,46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água com rede na calçada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148,91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esgoto com rede na calçada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148,91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de água completa com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374,97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Substituição de canalização de água sem cavalete e sem asfalto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184,94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Substituição de canalização de água com cavalete e asfalto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374,97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Mudança de padrão com distância superior à 1 (um) metro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74,38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E" w:rsidRPr="003A46D6" w:rsidRDefault="0019758F" w:rsidP="0019758F">
            <w:pPr>
              <w:spacing w:line="276" w:lineRule="auto"/>
              <w:ind w:right="118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Será acrescida a importância de R$ 12,31 (doze reais e trinta e um centavos) por metro linear, arredondando a fração para maior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Reparo Completo de vazamentos nas redes de água ou esgoto sem asfalto - cobrado da empresa executora da obra no prazo de garantia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586,65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Reparo Completo de vazamentos nas redes de água ou esgoto com asfalto - cobrado da empresa executora da obra no prazo de garantia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859,27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Caminhão de Água da SAECIL entregue no Município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330,26</w:t>
            </w:r>
          </w:p>
        </w:tc>
      </w:tr>
      <w:tr w:rsidR="0019758F" w:rsidRPr="003A46D6" w:rsidTr="00865607">
        <w:trPr>
          <w:trHeight w:val="283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Em caso de interesse social pode-se haver, desde que justificadamente, redução e/ou isenção do pagamento deste valor </w:t>
            </w:r>
          </w:p>
        </w:tc>
      </w:tr>
      <w:tr w:rsidR="0019758F" w:rsidRPr="003A46D6" w:rsidTr="00865607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Caminhão de água a ser retirado pelo requisitante por m³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16,61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Desentupimento de Esgoto na ligação Residencial (calçada) até 60 minutos de serviços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70,00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58F" w:rsidRPr="003A46D6" w:rsidRDefault="0019758F" w:rsidP="00DC544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 xml:space="preserve">Obs.: Após 60 minutos será cobrada hora/homem no valor de R$ </w:t>
            </w:r>
            <w:r w:rsidR="007564E4">
              <w:rPr>
                <w:sz w:val="20"/>
                <w:szCs w:val="20"/>
              </w:rPr>
              <w:t>25,92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 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18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Desentupimento de Esgoto na ligação Comercial (calçada) até 60 minutos de serviços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111,70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 xml:space="preserve">Obs.: Após 60 minutos será cobrada hora/homem no valor de R$ </w:t>
            </w:r>
            <w:r w:rsidR="007564E4">
              <w:rPr>
                <w:sz w:val="20"/>
                <w:szCs w:val="20"/>
              </w:rPr>
              <w:t>25,92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 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Desentupimento de Esgoto na ligação Industrial (calçada) até 60 minutos de serviços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154,85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58F" w:rsidRPr="003A46D6" w:rsidRDefault="0019758F" w:rsidP="007564E4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 xml:space="preserve">Obs.: Após 60 minutos será cobrada hora/homem no valor de R$ </w:t>
            </w:r>
            <w:r w:rsidR="007564E4">
              <w:rPr>
                <w:sz w:val="20"/>
                <w:szCs w:val="20"/>
              </w:rPr>
              <w:t>25,92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 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Elaboração de orçamento para execução de redes de água - lote de terreno até 125 m² (por lote)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47,02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Elaboração de orçamento para execução de redes de água - lote de terreno acima de 125 m² (por m² excedente)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0,54</w:t>
            </w:r>
          </w:p>
        </w:tc>
      </w:tr>
      <w:tr w:rsidR="000258D0" w:rsidRPr="000258D0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0258D0" w:rsidRDefault="00A4688A" w:rsidP="008656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 xml:space="preserve">*** </w:t>
            </w:r>
            <w:r w:rsidR="0019758F" w:rsidRPr="000258D0">
              <w:rPr>
                <w:sz w:val="20"/>
                <w:szCs w:val="20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0258D0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Serviços de análise e parecer sobre projetos</w:t>
            </w:r>
            <w:r w:rsidR="00865607" w:rsidRPr="000258D0">
              <w:rPr>
                <w:sz w:val="20"/>
                <w:szCs w:val="20"/>
              </w:rPr>
              <w:t xml:space="preserve"> de redes de agua</w:t>
            </w:r>
            <w:r w:rsidRPr="000258D0">
              <w:rPr>
                <w:sz w:val="20"/>
                <w:szCs w:val="20"/>
              </w:rPr>
              <w:t>, memoriais descritivos em lote de terreno de até 125 m² (por lote)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0258D0" w:rsidRDefault="00656302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51,04</w:t>
            </w:r>
          </w:p>
        </w:tc>
      </w:tr>
      <w:tr w:rsidR="000258D0" w:rsidRPr="000258D0" w:rsidTr="00052711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A4688A" w:rsidP="008656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 xml:space="preserve">*** </w:t>
            </w:r>
            <w:r w:rsidR="00865607" w:rsidRPr="000258D0">
              <w:rPr>
                <w:sz w:val="20"/>
                <w:szCs w:val="20"/>
              </w:rPr>
              <w:t>22.1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865607">
            <w:pPr>
              <w:spacing w:line="276" w:lineRule="auto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Serviços de análise e parecer sobre projetos de redes de esgoto, memoriais descritivos em lote de terreno de até 125 m² (por lote)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656302" w:rsidP="00052711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51,04</w:t>
            </w:r>
          </w:p>
        </w:tc>
      </w:tr>
      <w:tr w:rsidR="000258D0" w:rsidRPr="000258D0" w:rsidTr="00052711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A4688A" w:rsidP="008656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 xml:space="preserve">*** </w:t>
            </w:r>
            <w:r w:rsidR="00865607" w:rsidRPr="000258D0">
              <w:rPr>
                <w:sz w:val="20"/>
                <w:szCs w:val="20"/>
              </w:rPr>
              <w:t>22.2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865607">
            <w:pPr>
              <w:spacing w:line="276" w:lineRule="auto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Serviços de análise e parecer sobre projetos de redes de galerias de aguas pluviais, memoriais descritivos em lote de terreno de até 125 m² (por lote)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656302" w:rsidP="00052711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51,04</w:t>
            </w:r>
          </w:p>
        </w:tc>
      </w:tr>
      <w:tr w:rsidR="000258D0" w:rsidRPr="000258D0" w:rsidTr="00052711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A4688A" w:rsidP="0005271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 xml:space="preserve">*** </w:t>
            </w:r>
            <w:r w:rsidR="00865607" w:rsidRPr="000258D0">
              <w:rPr>
                <w:sz w:val="20"/>
                <w:szCs w:val="20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052711">
            <w:pPr>
              <w:spacing w:line="276" w:lineRule="auto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Serviços de análise e parecer sobre projetos de redes de agua, memoriais descritivos em lote de terreno acima de 125 m² (por m² excedente)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656302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0,5</w:t>
            </w:r>
            <w:r w:rsidR="00656302">
              <w:rPr>
                <w:sz w:val="20"/>
                <w:szCs w:val="20"/>
              </w:rPr>
              <w:t>8</w:t>
            </w:r>
          </w:p>
        </w:tc>
      </w:tr>
      <w:tr w:rsidR="000258D0" w:rsidRPr="000258D0" w:rsidTr="00052711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A4688A" w:rsidP="0005271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 xml:space="preserve">*** </w:t>
            </w:r>
            <w:r w:rsidR="00865607" w:rsidRPr="000258D0">
              <w:rPr>
                <w:sz w:val="20"/>
                <w:szCs w:val="20"/>
              </w:rPr>
              <w:t>23.1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052711">
            <w:pPr>
              <w:spacing w:line="276" w:lineRule="auto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Serviços de análise e parecer sobre projetos redes de esgoto, memoriais descritivos em lote de terreno acima de 125 m² (por m² excedente)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656302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0,5</w:t>
            </w:r>
            <w:r w:rsidR="00656302">
              <w:rPr>
                <w:sz w:val="20"/>
                <w:szCs w:val="20"/>
              </w:rPr>
              <w:t>8</w:t>
            </w:r>
          </w:p>
        </w:tc>
      </w:tr>
      <w:tr w:rsidR="000258D0" w:rsidRPr="000258D0" w:rsidTr="00052711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A4688A" w:rsidP="0005271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 xml:space="preserve">*** </w:t>
            </w:r>
            <w:r w:rsidR="00865607" w:rsidRPr="000258D0">
              <w:rPr>
                <w:sz w:val="20"/>
                <w:szCs w:val="20"/>
              </w:rPr>
              <w:t>23.2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052711">
            <w:pPr>
              <w:spacing w:line="276" w:lineRule="auto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Serviços de análise e parecer sobre projetos de redes de galerias de aguas pluviais, memoriais descritivos em lote de terreno acima de 125 m² (por m² excedente)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607" w:rsidRPr="000258D0" w:rsidRDefault="00865607" w:rsidP="00656302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0258D0">
              <w:rPr>
                <w:sz w:val="20"/>
                <w:szCs w:val="20"/>
              </w:rPr>
              <w:t>0,5</w:t>
            </w:r>
            <w:r w:rsidR="00656302">
              <w:rPr>
                <w:sz w:val="20"/>
                <w:szCs w:val="20"/>
              </w:rPr>
              <w:t>8</w:t>
            </w:r>
          </w:p>
        </w:tc>
      </w:tr>
      <w:tr w:rsidR="00865607" w:rsidRPr="00865607" w:rsidTr="00B23053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865607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65607">
              <w:rPr>
                <w:sz w:val="20"/>
                <w:szCs w:val="20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865607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865607">
              <w:rPr>
                <w:sz w:val="20"/>
                <w:szCs w:val="20"/>
              </w:rPr>
              <w:t>Serviços de análise e parecer sobre projetos, memoriais descritivos em desdobramento ou unificação de lotes até 125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865607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865607">
              <w:rPr>
                <w:sz w:val="20"/>
                <w:szCs w:val="20"/>
              </w:rPr>
              <w:t>47,02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65630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02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Serviços de análise e parecer sobre projetos, memoriais descritivos em desdobramento ou unificação de lotes acima de 125 m² (por m² excedente)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0,54</w:t>
            </w:r>
          </w:p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Serviços de análise e parecer sobre projeto, memoriais descritivos de edifícios com unidades de até 70 m² (por unidade)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20,69</w:t>
            </w:r>
          </w:p>
        </w:tc>
      </w:tr>
      <w:tr w:rsidR="0019758F" w:rsidRPr="003A46D6" w:rsidTr="00392F4A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A3" w:rsidRPr="003A46D6" w:rsidRDefault="0019758F" w:rsidP="00AA0232">
            <w:pPr>
              <w:spacing w:line="276" w:lineRule="auto"/>
              <w:ind w:right="118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(Acima de 70 m² por m² excedente R$ 0,95) </w:t>
            </w:r>
          </w:p>
        </w:tc>
      </w:tr>
      <w:tr w:rsidR="0019758F" w:rsidRPr="003A46D6" w:rsidTr="00AA0232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Serviços de fiscalização e aprovação de instalações de redes de água e esgoto em loteamentos (por lote)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54,46</w:t>
            </w:r>
          </w:p>
        </w:tc>
      </w:tr>
      <w:tr w:rsidR="0019758F" w:rsidRPr="003A46D6" w:rsidTr="00AA0232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Vistoria e emissão de habite-se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30,53</w:t>
            </w:r>
          </w:p>
        </w:tc>
      </w:tr>
      <w:tr w:rsidR="0019758F" w:rsidRPr="003A46D6" w:rsidTr="00AA0232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Conserto de calçada em virtude de corte (por m², mínimo de 1 m²)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57,92</w:t>
            </w:r>
          </w:p>
        </w:tc>
      </w:tr>
      <w:tr w:rsidR="0019758F" w:rsidRPr="003A46D6" w:rsidTr="00A4688A">
        <w:trPr>
          <w:trHeight w:val="283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Mão de Obra/Hora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 </w:t>
            </w:r>
          </w:p>
        </w:tc>
      </w:tr>
      <w:tr w:rsidR="0019758F" w:rsidRPr="003A46D6" w:rsidTr="00A4688A">
        <w:trPr>
          <w:trHeight w:val="283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Operador de Retroescavadeira e Escavadeira Hidráulica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31,03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Motorista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26,89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Pedreiro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25,93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Encanador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26,89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6D6" w:rsidRPr="00DC544F" w:rsidRDefault="0019758F" w:rsidP="00DC544F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Oficial de Manutenção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6D6" w:rsidRPr="003A46D6" w:rsidRDefault="0019758F" w:rsidP="00DC544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25,93</w:t>
            </w:r>
          </w:p>
        </w:tc>
      </w:tr>
      <w:tr w:rsidR="003A46D6" w:rsidRPr="003A46D6" w:rsidTr="002E013B">
        <w:trPr>
          <w:trHeight w:val="283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6D6" w:rsidRPr="003A46D6" w:rsidRDefault="003A46D6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6D6" w:rsidRPr="003A46D6" w:rsidRDefault="003A46D6" w:rsidP="003A46D6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Horas de Máquinas e caminhões 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Retroescavadeira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151,68</w:t>
            </w:r>
          </w:p>
        </w:tc>
      </w:tr>
      <w:tr w:rsidR="0019758F" w:rsidRPr="003A46D6" w:rsidTr="003A46D6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Escavadeira Hidráulica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312,71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Caminhão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151,68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Caminhão Munck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312,71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Carreta Prancha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312,71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Sucção de fossa com caminhão hidro vácuo de 3m³ (por viagem)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281,34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provisória para diversos fins (até 30 dias)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171,95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Desativação da ligação ou Reativação da ligação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42,26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Inspeções e vistorias de instalações requeridas pelo Interessado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18,80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Troca de hidrômetro por desgaste natural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Gratuito</w:t>
            </w:r>
          </w:p>
        </w:tc>
      </w:tr>
      <w:tr w:rsidR="000564C6" w:rsidRPr="003A46D6" w:rsidTr="00E7167A">
        <w:trPr>
          <w:trHeight w:val="283"/>
          <w:jc w:val="center"/>
        </w:trPr>
        <w:tc>
          <w:tcPr>
            <w:tcW w:w="9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3A46D6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**</w:t>
            </w:r>
            <w:r w:rsidR="000564C6" w:rsidRPr="003A46D6">
              <w:rPr>
                <w:sz w:val="20"/>
                <w:szCs w:val="20"/>
              </w:rPr>
              <w:t>36.1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0564C6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 xml:space="preserve">Caixa Padrão de proteção para hidrômetro e Kit de conexões para Caixa Padrão a serem utilizadas exclusivamente em conformidade ao item 1.1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0564C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Gratuito</w:t>
            </w:r>
          </w:p>
        </w:tc>
      </w:tr>
      <w:tr w:rsidR="000564C6" w:rsidRPr="003A46D6" w:rsidTr="000564C6">
        <w:trPr>
          <w:trHeight w:val="283"/>
          <w:jc w:val="center"/>
        </w:trPr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A isenção que se trata este item fica condicionado a aprovação da instalação da Caixa Padrão conforme manual de instalação da SAECIL.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4C6" w:rsidRPr="003A46D6" w:rsidRDefault="000564C6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</w:p>
        </w:tc>
      </w:tr>
      <w:tr w:rsidR="0019758F" w:rsidRPr="003A46D6" w:rsidTr="000564C6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DE" w:rsidRPr="003A46D6" w:rsidRDefault="0019758F" w:rsidP="00AA0232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Descarte de esgoto domiciliar na Estação de Tratamento de Esgoto com caminhão próprio (por m³)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14,12</w:t>
            </w:r>
          </w:p>
          <w:p w:rsidR="005317F2" w:rsidRPr="003A46D6" w:rsidRDefault="005317F2" w:rsidP="0019758F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</w:p>
        </w:tc>
      </w:tr>
      <w:tr w:rsidR="0019758F" w:rsidRPr="003A46D6" w:rsidTr="000564C6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Ligações de Água e ou Esgoto acima de 8 metros lineares, será cobrado 1/8 do valor da ligação para cada metro adicional </w:t>
            </w:r>
          </w:p>
        </w:tc>
      </w:tr>
      <w:tr w:rsidR="0019758F" w:rsidRPr="003A46D6" w:rsidTr="005317F2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39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Busca de vazamentos internos com equipamento específico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671515">
            <w:pPr>
              <w:spacing w:line="276" w:lineRule="auto"/>
              <w:ind w:right="118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175,50</w:t>
            </w:r>
          </w:p>
        </w:tc>
      </w:tr>
      <w:tr w:rsidR="0019758F" w:rsidRPr="003A46D6" w:rsidTr="00B23053">
        <w:trPr>
          <w:trHeight w:val="28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b/>
                <w:sz w:val="20"/>
                <w:szCs w:val="20"/>
              </w:rPr>
              <w:t>Nota: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58F" w:rsidRPr="003A46D6" w:rsidRDefault="0019758F" w:rsidP="0019758F">
            <w:pPr>
              <w:spacing w:line="276" w:lineRule="auto"/>
              <w:ind w:right="118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Os preços de materiais empregados pela SAECIL na execução de qualquer serviço serão cobrados de acordo com o valor de custo acrescido de 20% de Taxa de Administração.</w:t>
            </w:r>
          </w:p>
        </w:tc>
      </w:tr>
    </w:tbl>
    <w:p w:rsidR="00AA0232" w:rsidRDefault="00AA0232" w:rsidP="003A46D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A46D6" w:rsidRPr="003A46D6" w:rsidRDefault="003A46D6" w:rsidP="003A46D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46D6">
        <w:rPr>
          <w:rFonts w:ascii="Arial" w:hAnsi="Arial" w:cs="Arial"/>
          <w:sz w:val="20"/>
          <w:szCs w:val="20"/>
        </w:rPr>
        <w:t>*</w:t>
      </w:r>
      <w:r w:rsidR="00421B5F">
        <w:rPr>
          <w:rFonts w:ascii="Arial" w:hAnsi="Arial" w:cs="Arial"/>
          <w:sz w:val="20"/>
          <w:szCs w:val="20"/>
        </w:rPr>
        <w:t xml:space="preserve"> </w:t>
      </w:r>
      <w:r w:rsidRPr="003A46D6">
        <w:rPr>
          <w:rFonts w:ascii="Arial" w:hAnsi="Arial" w:cs="Arial"/>
          <w:sz w:val="20"/>
          <w:szCs w:val="20"/>
        </w:rPr>
        <w:t>Os itens 1 , 1.1 e 1.2 tratam-se do mesmo tipo de serviço a executar, diferenciando-se apenas na situação da qual foi gerada a solicitação.</w:t>
      </w:r>
    </w:p>
    <w:p w:rsidR="0078281C" w:rsidRDefault="003A46D6" w:rsidP="00A4688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46D6">
        <w:rPr>
          <w:rFonts w:ascii="Arial" w:hAnsi="Arial" w:cs="Arial"/>
          <w:sz w:val="20"/>
          <w:szCs w:val="20"/>
        </w:rPr>
        <w:lastRenderedPageBreak/>
        <w:t>**</w:t>
      </w:r>
      <w:r w:rsidR="00421B5F">
        <w:rPr>
          <w:rFonts w:ascii="Arial" w:hAnsi="Arial" w:cs="Arial"/>
          <w:sz w:val="20"/>
          <w:szCs w:val="20"/>
        </w:rPr>
        <w:t xml:space="preserve"> </w:t>
      </w:r>
      <w:r w:rsidRPr="003A46D6">
        <w:rPr>
          <w:rFonts w:ascii="Arial" w:hAnsi="Arial" w:cs="Arial"/>
          <w:sz w:val="20"/>
          <w:szCs w:val="20"/>
        </w:rPr>
        <w:t xml:space="preserve">O item 36.1 trata-se </w:t>
      </w:r>
      <w:r w:rsidR="00160C5A">
        <w:rPr>
          <w:rFonts w:ascii="Arial" w:hAnsi="Arial" w:cs="Arial"/>
          <w:sz w:val="20"/>
          <w:szCs w:val="20"/>
        </w:rPr>
        <w:t xml:space="preserve">exclusivamente </w:t>
      </w:r>
      <w:r w:rsidRPr="003A46D6">
        <w:rPr>
          <w:rFonts w:ascii="Arial" w:hAnsi="Arial" w:cs="Arial"/>
          <w:sz w:val="20"/>
          <w:szCs w:val="20"/>
        </w:rPr>
        <w:t>do material a ser utilizado nas situações caracterizadas no item 1.1</w:t>
      </w:r>
      <w:r>
        <w:rPr>
          <w:rFonts w:ascii="Arial" w:hAnsi="Arial" w:cs="Arial"/>
          <w:sz w:val="20"/>
          <w:szCs w:val="20"/>
        </w:rPr>
        <w:t>.</w:t>
      </w:r>
    </w:p>
    <w:p w:rsidR="00A4688A" w:rsidRPr="00A4688A" w:rsidRDefault="00A4688A" w:rsidP="00A4688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***</w:t>
      </w:r>
      <w:r w:rsidR="00421B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Os itens 22  ,22.1, 22.2, 23  , 23.1, 23.2 </w:t>
      </w:r>
      <w:r w:rsidRPr="003A46D6">
        <w:rPr>
          <w:rFonts w:ascii="Arial" w:hAnsi="Arial" w:cs="Arial"/>
          <w:sz w:val="20"/>
          <w:szCs w:val="20"/>
        </w:rPr>
        <w:t>tratam-se do mesmo tipo de serviço a executar</w:t>
      </w:r>
      <w:r>
        <w:rPr>
          <w:rFonts w:ascii="Arial" w:hAnsi="Arial" w:cs="Arial"/>
          <w:sz w:val="20"/>
          <w:szCs w:val="20"/>
        </w:rPr>
        <w:t xml:space="preserve">, </w:t>
      </w:r>
      <w:r w:rsidRPr="003A46D6">
        <w:rPr>
          <w:rFonts w:ascii="Arial" w:hAnsi="Arial" w:cs="Arial"/>
          <w:sz w:val="20"/>
          <w:szCs w:val="20"/>
        </w:rPr>
        <w:t xml:space="preserve">diferenciando-se apenas </w:t>
      </w:r>
      <w:r>
        <w:rPr>
          <w:rFonts w:ascii="Arial" w:hAnsi="Arial" w:cs="Arial"/>
          <w:sz w:val="20"/>
          <w:szCs w:val="20"/>
        </w:rPr>
        <w:t>no tipo de projeto a ser analisado.</w:t>
      </w:r>
    </w:p>
    <w:p w:rsidR="003A46D6" w:rsidRPr="003A46D6" w:rsidRDefault="003A46D6" w:rsidP="005C61D5">
      <w:pPr>
        <w:spacing w:line="276" w:lineRule="auto"/>
        <w:rPr>
          <w:sz w:val="20"/>
          <w:szCs w:val="20"/>
        </w:rPr>
      </w:pPr>
    </w:p>
    <w:tbl>
      <w:tblPr>
        <w:tblW w:w="902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6930"/>
        <w:gridCol w:w="1228"/>
      </w:tblGrid>
      <w:tr w:rsidR="009103E3" w:rsidRPr="003A46D6" w:rsidTr="00B23053">
        <w:trPr>
          <w:trHeight w:val="28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A46D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A46D6">
              <w:rPr>
                <w:b/>
                <w:sz w:val="20"/>
                <w:szCs w:val="20"/>
              </w:rPr>
              <w:t>EXPEDIENTE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A46D6">
              <w:rPr>
                <w:b/>
                <w:sz w:val="20"/>
                <w:szCs w:val="20"/>
              </w:rPr>
              <w:t>VALOR</w:t>
            </w:r>
          </w:p>
        </w:tc>
      </w:tr>
      <w:tr w:rsidR="009103E3" w:rsidRPr="003A46D6" w:rsidTr="00B23053">
        <w:trPr>
          <w:trHeight w:val="283"/>
        </w:trPr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</w:t>
            </w:r>
          </w:p>
        </w:tc>
        <w:tc>
          <w:tcPr>
            <w:tcW w:w="8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b/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Certidões, atestados e declarações:</w:t>
            </w:r>
          </w:p>
        </w:tc>
      </w:tr>
      <w:tr w:rsidR="009103E3" w:rsidRPr="003A46D6" w:rsidTr="00B23053">
        <w:trPr>
          <w:trHeight w:val="283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pStyle w:val="PargrafodaLista"/>
              <w:numPr>
                <w:ilvl w:val="0"/>
                <w:numId w:val="17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Uma lauda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8B32C6" w:rsidP="005C61D5">
            <w:pPr>
              <w:spacing w:line="276" w:lineRule="auto"/>
              <w:ind w:right="71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29,75</w:t>
            </w:r>
          </w:p>
        </w:tc>
      </w:tr>
      <w:tr w:rsidR="009103E3" w:rsidRPr="003A46D6" w:rsidTr="00B23053">
        <w:trPr>
          <w:trHeight w:val="283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pStyle w:val="PargrafodaLista"/>
              <w:numPr>
                <w:ilvl w:val="0"/>
                <w:numId w:val="17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Por lauda excedente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8B32C6" w:rsidP="005C61D5">
            <w:pPr>
              <w:spacing w:line="276" w:lineRule="auto"/>
              <w:ind w:right="71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8,60</w:t>
            </w:r>
          </w:p>
        </w:tc>
      </w:tr>
      <w:tr w:rsidR="009103E3" w:rsidRPr="003A46D6" w:rsidTr="00B23053">
        <w:trPr>
          <w:trHeight w:val="283"/>
        </w:trPr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pStyle w:val="PargrafodaLista"/>
              <w:numPr>
                <w:ilvl w:val="0"/>
                <w:numId w:val="17"/>
              </w:numPr>
              <w:tabs>
                <w:tab w:val="left" w:pos="437"/>
              </w:tabs>
              <w:spacing w:after="0" w:line="276" w:lineRule="auto"/>
              <w:ind w:left="228" w:firstLine="0"/>
              <w:contextualSpacing w:val="0"/>
              <w:rPr>
                <w:rFonts w:ascii="Calibri" w:hAnsi="Calibri"/>
                <w:sz w:val="20"/>
                <w:szCs w:val="20"/>
              </w:rPr>
            </w:pPr>
            <w:r w:rsidRPr="003A46D6">
              <w:rPr>
                <w:rFonts w:ascii="Calibri" w:hAnsi="Calibri"/>
                <w:sz w:val="20"/>
                <w:szCs w:val="20"/>
              </w:rPr>
              <w:t>Buscas por ano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8B32C6" w:rsidP="005C61D5">
            <w:pPr>
              <w:spacing w:line="276" w:lineRule="auto"/>
              <w:ind w:right="71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29,75</w:t>
            </w:r>
          </w:p>
        </w:tc>
      </w:tr>
      <w:tr w:rsidR="009103E3" w:rsidRPr="003A46D6" w:rsidTr="00B23053">
        <w:trPr>
          <w:trHeight w:val="28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Expedição de 2º via de aviso-recibo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8B32C6" w:rsidP="005C61D5">
            <w:pPr>
              <w:spacing w:line="276" w:lineRule="auto"/>
              <w:ind w:right="71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1,58</w:t>
            </w:r>
          </w:p>
        </w:tc>
      </w:tr>
      <w:tr w:rsidR="009103E3" w:rsidRPr="003A46D6" w:rsidTr="00B23053">
        <w:trPr>
          <w:trHeight w:val="28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Declaração de quitação anual - Lei Federal n.º 12.007/09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ind w:right="71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Gratuito</w:t>
            </w:r>
          </w:p>
        </w:tc>
      </w:tr>
      <w:tr w:rsidR="0078281C" w:rsidRPr="003A46D6" w:rsidTr="00B23053">
        <w:trPr>
          <w:trHeight w:val="28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Envio de contas pelo Correios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941044" w:rsidP="005C61D5">
            <w:pPr>
              <w:spacing w:line="276" w:lineRule="auto"/>
              <w:ind w:right="71"/>
              <w:jc w:val="right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1,68</w:t>
            </w:r>
          </w:p>
        </w:tc>
      </w:tr>
    </w:tbl>
    <w:p w:rsidR="0078281C" w:rsidRDefault="0078281C" w:rsidP="005C61D5">
      <w:pPr>
        <w:spacing w:line="276" w:lineRule="auto"/>
        <w:rPr>
          <w:sz w:val="20"/>
          <w:szCs w:val="20"/>
        </w:rPr>
      </w:pPr>
    </w:p>
    <w:p w:rsidR="00AA0232" w:rsidRDefault="00AA0232" w:rsidP="005C61D5">
      <w:pPr>
        <w:spacing w:line="276" w:lineRule="auto"/>
        <w:rPr>
          <w:sz w:val="20"/>
          <w:szCs w:val="20"/>
        </w:rPr>
      </w:pPr>
    </w:p>
    <w:tbl>
      <w:tblPr>
        <w:tblW w:w="907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8220"/>
      </w:tblGrid>
      <w:tr w:rsidR="009103E3" w:rsidRPr="003A46D6" w:rsidTr="00D92112">
        <w:trPr>
          <w:trHeight w:val="227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MULTAS</w:t>
            </w:r>
          </w:p>
          <w:p w:rsidR="0078281C" w:rsidRPr="003A46D6" w:rsidRDefault="0078281C" w:rsidP="005C61D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PELAS INFRAÇÕES E DISPOSIÇÕES DO REGULAMENTO DE SERVIÇOS ABAIXO RELACIONADOS, SERÃO COBRADAS MULTAS COMO SEGUE:</w:t>
            </w:r>
          </w:p>
        </w:tc>
      </w:tr>
      <w:tr w:rsidR="009103E3" w:rsidRPr="003A46D6" w:rsidTr="00D92112">
        <w:trPr>
          <w:trHeight w:val="227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MULTA DE 0,5 (MEIO) SALÁRIO MÍNIMO PARA AS SEGUINTES INFRAÇÕES: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Impedimento do acesso para inspeção de rede interna e hidrômetro por servidores da SAECIL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Emprego de injetores ou bombas de sucção na rede interna ou ramal de água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Violação da Caixa Padrão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Ausência ou Impedimento da Caixa Gordura ou Inspeção</w:t>
            </w:r>
          </w:p>
        </w:tc>
      </w:tr>
      <w:tr w:rsidR="009103E3" w:rsidRPr="003A46D6" w:rsidTr="003A46D6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Divisão de consumo por mais de 1 hidrômetro</w:t>
            </w:r>
          </w:p>
        </w:tc>
      </w:tr>
      <w:tr w:rsidR="009103E3" w:rsidRPr="003A46D6" w:rsidTr="003A46D6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6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Ausência de Caixa de Areia ou Decantação</w:t>
            </w:r>
          </w:p>
        </w:tc>
      </w:tr>
      <w:tr w:rsidR="009103E3" w:rsidRPr="003A46D6" w:rsidTr="003A46D6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7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Obstrução de Caixa de Galeria</w:t>
            </w:r>
          </w:p>
        </w:tc>
      </w:tr>
      <w:tr w:rsidR="009103E3" w:rsidRPr="003A46D6" w:rsidTr="00FA2B77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8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Lançamento de esgoto não proveniente do abastecimento da SAECIL</w:t>
            </w:r>
          </w:p>
        </w:tc>
      </w:tr>
      <w:tr w:rsidR="009103E3" w:rsidRPr="003A46D6" w:rsidTr="00FA2B77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9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Danos a redes ou estruturas sob a responsabilidade da SAECIL, além da multa será cobrada a somatória dos valores necessários para o reparo do dano praticado</w:t>
            </w:r>
          </w:p>
        </w:tc>
      </w:tr>
      <w:tr w:rsidR="009103E3" w:rsidRPr="003A46D6" w:rsidTr="00B23053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10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Ligação domiciliar não adequada ao Padrão SAECIL</w:t>
            </w:r>
          </w:p>
          <w:p w:rsidR="002C48A3" w:rsidRPr="003A46D6" w:rsidRDefault="002C48A3" w:rsidP="005C61D5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103E3" w:rsidRPr="003A46D6" w:rsidTr="00B23053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11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Lavagens de calçadas ou veículos durante período determinado pela SAECIL para redução de consumo</w:t>
            </w:r>
          </w:p>
        </w:tc>
      </w:tr>
      <w:tr w:rsidR="009103E3" w:rsidRPr="003A46D6" w:rsidTr="009103E3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Derivação clandestina de um para outro prédio, ainda que do mesmo proprietário.</w:t>
            </w:r>
          </w:p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A multa aplica-se a todos os envolvidos</w:t>
            </w:r>
          </w:p>
        </w:tc>
      </w:tr>
      <w:tr w:rsidR="009103E3" w:rsidRPr="003A46D6" w:rsidTr="00D92112">
        <w:trPr>
          <w:trHeight w:val="227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MULTA DE 1 (UM) SALÁRIO MÍNIMO PARA AS SEGUINTES INFRAÇÕES:</w:t>
            </w:r>
          </w:p>
        </w:tc>
      </w:tr>
      <w:tr w:rsidR="009103E3" w:rsidRPr="003A46D6" w:rsidTr="006C5621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Rompimento do selo do hidrômetro ou religação de água por conta própria</w:t>
            </w:r>
          </w:p>
        </w:tc>
      </w:tr>
      <w:tr w:rsidR="009103E3" w:rsidRPr="003A46D6" w:rsidTr="006C5621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14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Intervenção indevida nos ramais de derivação ou coletor</w:t>
            </w:r>
          </w:p>
        </w:tc>
      </w:tr>
      <w:tr w:rsidR="009103E3" w:rsidRPr="003A46D6" w:rsidTr="006C5621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15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Retirada ou violação do hidrômetro</w:t>
            </w:r>
          </w:p>
        </w:tc>
      </w:tr>
      <w:tr w:rsidR="009103E3" w:rsidRPr="003A46D6" w:rsidTr="003A46D6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16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Utilização de ponto de água de logradouros públicos, sem autorização expressa da SAECIL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17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Despejo de águas pluviais na canalização de esgotos sanitários ou interligações dos dois sistemas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18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Despejo de resíduos sólidos que venham a comprometer os emissários de esgotos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19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Manobra de registro da rede externa sem autorização expressa da SAECIL</w:t>
            </w:r>
          </w:p>
        </w:tc>
      </w:tr>
      <w:tr w:rsidR="009103E3" w:rsidRPr="003A46D6" w:rsidTr="003A46D6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6D6" w:rsidRPr="003A46D6" w:rsidRDefault="0078281C" w:rsidP="006C562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6D6" w:rsidRPr="003A46D6" w:rsidRDefault="0078281C" w:rsidP="006C5621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Emprego de qualquer meio com o intuito de fraudar o registro do consumo de água</w:t>
            </w:r>
          </w:p>
        </w:tc>
      </w:tr>
      <w:tr w:rsidR="009103E3" w:rsidRPr="003A46D6" w:rsidTr="003A46D6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Danificação ou utilização de hidrantes para fins que não sejam de calamidade pública ou sem autorização expressa da SAECIL</w:t>
            </w:r>
          </w:p>
        </w:tc>
      </w:tr>
      <w:tr w:rsidR="0078281C" w:rsidRPr="003A46D6" w:rsidTr="003A46D6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Execução de obras e serviços em desacordo com as determinações técnicas da SAECIL ou das Normas Técnicas Brasileiras (ABNT)</w:t>
            </w:r>
          </w:p>
        </w:tc>
      </w:tr>
      <w:tr w:rsidR="009103E3" w:rsidRPr="003A46D6" w:rsidTr="00D92112">
        <w:trPr>
          <w:trHeight w:val="227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MULTA DE 5 (CINCO) SALÁRIOS MÍNIMOS PARA AS SEGUINTES INFRAÇÕES: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Lançamento na rede pública de resíduos líquidos que, por suas características, exijam tratamento prévio</w:t>
            </w:r>
          </w:p>
        </w:tc>
      </w:tr>
      <w:tr w:rsidR="009103E3" w:rsidRPr="003A46D6" w:rsidTr="00D92112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Danos às adutoras, sub - adutoras, emissários, galerias de águas pluviais ou qualquer equipamento da rede de distribuição, coleta e drenagem da SAECIL</w:t>
            </w:r>
          </w:p>
        </w:tc>
      </w:tr>
      <w:tr w:rsidR="009103E3" w:rsidRPr="003A46D6" w:rsidTr="00FA2B77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Início de obra de instalação de água e esgoto em loteamento ou agrupamento de edificações sem autorização da SAECIL</w:t>
            </w:r>
          </w:p>
        </w:tc>
      </w:tr>
      <w:tr w:rsidR="0078281C" w:rsidRPr="003A46D6" w:rsidTr="00FA2B77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26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sz w:val="20"/>
                <w:szCs w:val="20"/>
              </w:rPr>
              <w:t>Alteração do projeto de instalação de água ou esgoto em loteamentos ou agrupamentos de edificações sem prévia autorização da SAECIL</w:t>
            </w:r>
          </w:p>
        </w:tc>
      </w:tr>
    </w:tbl>
    <w:p w:rsidR="0078281C" w:rsidRDefault="0078281C" w:rsidP="005C61D5">
      <w:pPr>
        <w:spacing w:line="276" w:lineRule="auto"/>
        <w:rPr>
          <w:sz w:val="20"/>
          <w:szCs w:val="20"/>
        </w:rPr>
      </w:pPr>
    </w:p>
    <w:p w:rsidR="00EC5FDE" w:rsidRPr="003A46D6" w:rsidRDefault="00EC5FDE" w:rsidP="005C61D5">
      <w:pPr>
        <w:spacing w:line="276" w:lineRule="auto"/>
        <w:rPr>
          <w:sz w:val="20"/>
          <w:szCs w:val="20"/>
        </w:rPr>
      </w:pPr>
    </w:p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78281C" w:rsidRPr="003A46D6" w:rsidTr="00D92112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1º -</w:t>
            </w:r>
            <w:r w:rsidRPr="003A46D6">
              <w:rPr>
                <w:sz w:val="20"/>
                <w:szCs w:val="20"/>
              </w:rPr>
              <w:t> A aplicação das multas acima referidas, não desobriga o usuário da correção da irregularidade que deu origem a punição.</w:t>
            </w:r>
          </w:p>
        </w:tc>
      </w:tr>
      <w:tr w:rsidR="0078281C" w:rsidRPr="003A46D6" w:rsidTr="00D92112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 xml:space="preserve">2º - </w:t>
            </w:r>
            <w:r w:rsidRPr="003A46D6">
              <w:rPr>
                <w:sz w:val="20"/>
                <w:szCs w:val="20"/>
              </w:rPr>
              <w:t>Em caso de reincidência a multa será aplicada em dobro, em nova reincidência será aplicada em três vezes o valor da multa, seguido de Boletim de Ocorrência Policial.</w:t>
            </w:r>
          </w:p>
        </w:tc>
      </w:tr>
      <w:tr w:rsidR="0078281C" w:rsidRPr="003A46D6" w:rsidTr="00D92112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B51" w:rsidRPr="00EC5FDE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3º -</w:t>
            </w:r>
            <w:r w:rsidRPr="003A46D6">
              <w:rPr>
                <w:sz w:val="20"/>
                <w:szCs w:val="20"/>
              </w:rPr>
              <w:t> Em caso de interrupção no fornecimento de água por qualquer motivo, o usuário pagará as tarifas nos termos do parágrafo único, art. 40, do Decreto nº 1.024, de 24/02/1975.</w:t>
            </w:r>
          </w:p>
        </w:tc>
      </w:tr>
      <w:tr w:rsidR="0078281C" w:rsidRPr="003A46D6" w:rsidTr="00D92112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>4º -</w:t>
            </w:r>
            <w:r w:rsidRPr="003A46D6">
              <w:rPr>
                <w:sz w:val="20"/>
                <w:szCs w:val="20"/>
              </w:rPr>
              <w:t> Em qualquer ocorrência onde seja constatada fraude ou tentativa na ligação, o proprietário ou o usuário deverá obrigatoriamente instalar a caixa padrão para ligação da SAECIL, sob pena de multa</w:t>
            </w:r>
          </w:p>
        </w:tc>
      </w:tr>
      <w:tr w:rsidR="0078281C" w:rsidRPr="003A46D6" w:rsidTr="00D92112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lastRenderedPageBreak/>
              <w:t>5º -</w:t>
            </w:r>
            <w:r w:rsidRPr="003A46D6">
              <w:rPr>
                <w:sz w:val="20"/>
                <w:szCs w:val="20"/>
              </w:rPr>
              <w:t> Serviços e materiais poderão ser parcelados de acordo com Portaria emitida pela SAECIL</w:t>
            </w:r>
          </w:p>
        </w:tc>
      </w:tr>
      <w:tr w:rsidR="009103E3" w:rsidRPr="003A46D6" w:rsidTr="00A17D0D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81C" w:rsidRPr="003A46D6" w:rsidRDefault="0078281C" w:rsidP="005C61D5">
            <w:pPr>
              <w:spacing w:line="276" w:lineRule="auto"/>
              <w:rPr>
                <w:sz w:val="20"/>
                <w:szCs w:val="20"/>
              </w:rPr>
            </w:pPr>
            <w:r w:rsidRPr="003A46D6">
              <w:rPr>
                <w:b/>
                <w:bCs/>
                <w:sz w:val="20"/>
                <w:szCs w:val="20"/>
              </w:rPr>
              <w:t xml:space="preserve">6º </w:t>
            </w:r>
            <w:r w:rsidRPr="003A46D6">
              <w:rPr>
                <w:sz w:val="20"/>
                <w:szCs w:val="20"/>
              </w:rPr>
              <w:t>- Cabe à SAECIL a escolha do tipo de padrão de ligação e forma de instalação a ser utilizado em todas as ligações de água do município, abrangidas e interligadas às redes de distribuição de água, e também o tipo de proteção de hidrômetro ou interligação das redes internas do imóvel, podendo ser adotado mais de um tipo de instalação a critério da SAECIL</w:t>
            </w:r>
          </w:p>
        </w:tc>
      </w:tr>
      <w:tr w:rsidR="006A7B51" w:rsidRPr="003A46D6" w:rsidTr="00A17D0D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B51" w:rsidRPr="003A46D6" w:rsidRDefault="006A7B51" w:rsidP="00E15D06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Pr="003A46D6">
              <w:rPr>
                <w:b/>
                <w:bCs/>
                <w:sz w:val="20"/>
                <w:szCs w:val="20"/>
              </w:rPr>
              <w:t xml:space="preserve">º </w:t>
            </w:r>
            <w:r w:rsidRPr="003A46D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O recolhimento das taxas </w:t>
            </w:r>
            <w:r w:rsidR="00E15D06">
              <w:rPr>
                <w:sz w:val="20"/>
                <w:szCs w:val="20"/>
              </w:rPr>
              <w:t>descritas</w:t>
            </w:r>
            <w:r>
              <w:rPr>
                <w:sz w:val="20"/>
                <w:szCs w:val="20"/>
              </w:rPr>
              <w:t xml:space="preserve"> na tabela de Preços Públicos de Serviços, nos itens</w:t>
            </w:r>
            <w:r w:rsidR="00E15D0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22 ,22.1, 22.2, 23 , 23.1, 23,2 e 27 deverá ser e</w:t>
            </w:r>
            <w:r w:rsidR="00E15D06">
              <w:rPr>
                <w:sz w:val="20"/>
                <w:szCs w:val="20"/>
              </w:rPr>
              <w:t>fetuado no ato do requerimento, e somente  após a confirmação deste recolhimento será encaminhado ao setor responsável para execução da demanda solicitada.</w:t>
            </w:r>
          </w:p>
        </w:tc>
      </w:tr>
    </w:tbl>
    <w:p w:rsidR="004B34E7" w:rsidRPr="003A46D6" w:rsidRDefault="004B34E7" w:rsidP="00587B3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4B34E7" w:rsidRPr="003A46D6" w:rsidSect="004C72A7">
      <w:footerReference w:type="default" r:id="rId8"/>
      <w:pgSz w:w="11906" w:h="16838"/>
      <w:pgMar w:top="2552" w:right="1134" w:bottom="1985" w:left="1247" w:header="709" w:footer="924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977" w:rsidRDefault="00C97977" w:rsidP="009773F4">
      <w:pPr>
        <w:spacing w:after="0" w:line="240" w:lineRule="auto"/>
      </w:pPr>
      <w:r>
        <w:separator/>
      </w:r>
    </w:p>
  </w:endnote>
  <w:endnote w:type="continuationSeparator" w:id="0">
    <w:p w:rsidR="00C97977" w:rsidRDefault="00C97977" w:rsidP="0097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282935566"/>
      <w:docPartObj>
        <w:docPartGallery w:val="Page Numbers (Bottom of Page)"/>
        <w:docPartUnique/>
      </w:docPartObj>
    </w:sdtPr>
    <w:sdtEndPr/>
    <w:sdtContent>
      <w:p w:rsidR="00044FBD" w:rsidRPr="00B6496F" w:rsidRDefault="00044FBD" w:rsidP="00B6496F">
        <w:pPr>
          <w:pStyle w:val="Rodap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Anexo </w:t>
        </w:r>
        <w:r w:rsidRPr="00B6496F">
          <w:rPr>
            <w:sz w:val="16"/>
            <w:szCs w:val="16"/>
          </w:rPr>
          <w:fldChar w:fldCharType="begin"/>
        </w:r>
        <w:r w:rsidRPr="00B6496F">
          <w:rPr>
            <w:sz w:val="16"/>
            <w:szCs w:val="16"/>
          </w:rPr>
          <w:instrText>PAGE   \* MERGEFORMAT</w:instrText>
        </w:r>
        <w:r w:rsidRPr="00B6496F">
          <w:rPr>
            <w:sz w:val="16"/>
            <w:szCs w:val="16"/>
          </w:rPr>
          <w:fldChar w:fldCharType="separate"/>
        </w:r>
        <w:r w:rsidR="00AC7A75">
          <w:rPr>
            <w:noProof/>
            <w:sz w:val="16"/>
            <w:szCs w:val="16"/>
          </w:rPr>
          <w:t>- 2 -</w:t>
        </w:r>
        <w:r w:rsidRPr="00B6496F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9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977" w:rsidRDefault="00C97977" w:rsidP="009773F4">
      <w:pPr>
        <w:spacing w:after="0" w:line="240" w:lineRule="auto"/>
      </w:pPr>
      <w:r>
        <w:separator/>
      </w:r>
    </w:p>
  </w:footnote>
  <w:footnote w:type="continuationSeparator" w:id="0">
    <w:p w:rsidR="00C97977" w:rsidRDefault="00C97977" w:rsidP="00977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320FB"/>
    <w:multiLevelType w:val="hybridMultilevel"/>
    <w:tmpl w:val="472E02B8"/>
    <w:lvl w:ilvl="0" w:tplc="14FEAF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03527C"/>
    <w:multiLevelType w:val="hybridMultilevel"/>
    <w:tmpl w:val="4F5AB440"/>
    <w:lvl w:ilvl="0" w:tplc="0416000F"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B9D"/>
    <w:multiLevelType w:val="multilevel"/>
    <w:tmpl w:val="56B83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 w15:restartNumberingAfterBreak="0">
    <w:nsid w:val="274009A5"/>
    <w:multiLevelType w:val="multilevel"/>
    <w:tmpl w:val="44E0D08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915" w:firstLine="360"/>
      </w:pPr>
      <w:rPr>
        <w:rFonts w:ascii="Arial" w:eastAsia="Arial" w:hAnsi="Arial" w:cs="Arial"/>
      </w:rPr>
    </w:lvl>
    <w:lvl w:ilvl="2">
      <w:start w:val="1"/>
      <w:numFmt w:val="decimal"/>
      <w:lvlText w:val="%1.%2.%3"/>
      <w:lvlJc w:val="left"/>
      <w:pPr>
        <w:ind w:left="1080" w:firstLine="360"/>
      </w:pPr>
      <w:rPr>
        <w:rFonts w:ascii="Arial" w:eastAsia="Arial" w:hAnsi="Arial" w:cs="Arial"/>
      </w:rPr>
    </w:lvl>
    <w:lvl w:ilvl="3">
      <w:start w:val="1"/>
      <w:numFmt w:val="decimal"/>
      <w:lvlText w:val="%1.%2.%3.%4"/>
      <w:lvlJc w:val="left"/>
      <w:pPr>
        <w:ind w:left="1440" w:firstLine="360"/>
      </w:pPr>
      <w:rPr>
        <w:rFonts w:ascii="Arial" w:eastAsia="Arial" w:hAnsi="Arial" w:cs="Arial"/>
      </w:rPr>
    </w:lvl>
    <w:lvl w:ilvl="4">
      <w:start w:val="1"/>
      <w:numFmt w:val="decimal"/>
      <w:lvlText w:val="%1.%2.%3.%4.%5"/>
      <w:lvlJc w:val="left"/>
      <w:pPr>
        <w:ind w:left="1440" w:firstLine="360"/>
      </w:pPr>
      <w:rPr>
        <w:rFonts w:ascii="Arial" w:eastAsia="Arial" w:hAnsi="Arial" w:cs="Arial"/>
      </w:rPr>
    </w:lvl>
    <w:lvl w:ilvl="5">
      <w:start w:val="1"/>
      <w:numFmt w:val="decimal"/>
      <w:lvlText w:val="%1.%2.%3.%4.%5.%6"/>
      <w:lvlJc w:val="left"/>
      <w:pPr>
        <w:ind w:left="1800" w:firstLine="360"/>
      </w:pPr>
      <w:rPr>
        <w:rFonts w:ascii="Arial" w:eastAsia="Arial" w:hAnsi="Arial" w:cs="Arial"/>
      </w:rPr>
    </w:lvl>
    <w:lvl w:ilvl="6">
      <w:start w:val="1"/>
      <w:numFmt w:val="decimal"/>
      <w:lvlText w:val="%1.%2.%3.%4.%5.%6.%7"/>
      <w:lvlJc w:val="left"/>
      <w:pPr>
        <w:ind w:left="1800" w:firstLine="360"/>
      </w:pPr>
      <w:rPr>
        <w:rFonts w:ascii="Arial" w:eastAsia="Arial" w:hAnsi="Arial" w:cs="Arial"/>
      </w:rPr>
    </w:lvl>
    <w:lvl w:ilvl="7">
      <w:start w:val="1"/>
      <w:numFmt w:val="decimal"/>
      <w:lvlText w:val="%1.%2.%3.%4.%5.%6.%7.%8"/>
      <w:lvlJc w:val="left"/>
      <w:pPr>
        <w:ind w:left="2160" w:firstLine="36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"/>
      <w:lvlJc w:val="left"/>
      <w:pPr>
        <w:ind w:left="2520" w:firstLine="360"/>
      </w:pPr>
      <w:rPr>
        <w:rFonts w:ascii="Arial" w:eastAsia="Arial" w:hAnsi="Arial" w:cs="Arial"/>
      </w:rPr>
    </w:lvl>
  </w:abstractNum>
  <w:abstractNum w:abstractNumId="4" w15:restartNumberingAfterBreak="0">
    <w:nsid w:val="31134FFC"/>
    <w:multiLevelType w:val="hybridMultilevel"/>
    <w:tmpl w:val="5600A1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46248"/>
    <w:multiLevelType w:val="hybridMultilevel"/>
    <w:tmpl w:val="C76C1D4E"/>
    <w:lvl w:ilvl="0" w:tplc="CDE67758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39B47665"/>
    <w:multiLevelType w:val="hybridMultilevel"/>
    <w:tmpl w:val="9666516E"/>
    <w:lvl w:ilvl="0" w:tplc="04160017">
      <w:start w:val="1"/>
      <w:numFmt w:val="lowerLetter"/>
      <w:lvlText w:val="%1)"/>
      <w:lvlJc w:val="left"/>
      <w:pPr>
        <w:ind w:left="948" w:hanging="360"/>
      </w:pPr>
    </w:lvl>
    <w:lvl w:ilvl="1" w:tplc="04160019" w:tentative="1">
      <w:start w:val="1"/>
      <w:numFmt w:val="lowerLetter"/>
      <w:lvlText w:val="%2."/>
      <w:lvlJc w:val="left"/>
      <w:pPr>
        <w:ind w:left="1668" w:hanging="360"/>
      </w:pPr>
    </w:lvl>
    <w:lvl w:ilvl="2" w:tplc="0416001B" w:tentative="1">
      <w:start w:val="1"/>
      <w:numFmt w:val="lowerRoman"/>
      <w:lvlText w:val="%3."/>
      <w:lvlJc w:val="right"/>
      <w:pPr>
        <w:ind w:left="2388" w:hanging="180"/>
      </w:pPr>
    </w:lvl>
    <w:lvl w:ilvl="3" w:tplc="0416000F" w:tentative="1">
      <w:start w:val="1"/>
      <w:numFmt w:val="decimal"/>
      <w:lvlText w:val="%4."/>
      <w:lvlJc w:val="left"/>
      <w:pPr>
        <w:ind w:left="3108" w:hanging="360"/>
      </w:pPr>
    </w:lvl>
    <w:lvl w:ilvl="4" w:tplc="04160019" w:tentative="1">
      <w:start w:val="1"/>
      <w:numFmt w:val="lowerLetter"/>
      <w:lvlText w:val="%5."/>
      <w:lvlJc w:val="left"/>
      <w:pPr>
        <w:ind w:left="3828" w:hanging="360"/>
      </w:pPr>
    </w:lvl>
    <w:lvl w:ilvl="5" w:tplc="0416001B" w:tentative="1">
      <w:start w:val="1"/>
      <w:numFmt w:val="lowerRoman"/>
      <w:lvlText w:val="%6."/>
      <w:lvlJc w:val="right"/>
      <w:pPr>
        <w:ind w:left="4548" w:hanging="180"/>
      </w:pPr>
    </w:lvl>
    <w:lvl w:ilvl="6" w:tplc="0416000F" w:tentative="1">
      <w:start w:val="1"/>
      <w:numFmt w:val="decimal"/>
      <w:lvlText w:val="%7."/>
      <w:lvlJc w:val="left"/>
      <w:pPr>
        <w:ind w:left="5268" w:hanging="360"/>
      </w:pPr>
    </w:lvl>
    <w:lvl w:ilvl="7" w:tplc="04160019" w:tentative="1">
      <w:start w:val="1"/>
      <w:numFmt w:val="lowerLetter"/>
      <w:lvlText w:val="%8."/>
      <w:lvlJc w:val="left"/>
      <w:pPr>
        <w:ind w:left="5988" w:hanging="360"/>
      </w:pPr>
    </w:lvl>
    <w:lvl w:ilvl="8" w:tplc="0416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7" w15:restartNumberingAfterBreak="0">
    <w:nsid w:val="52FB2EE2"/>
    <w:multiLevelType w:val="multilevel"/>
    <w:tmpl w:val="9FA4D11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915" w:firstLine="360"/>
      </w:pPr>
      <w:rPr>
        <w:rFonts w:ascii="Arial" w:eastAsia="Arial" w:hAnsi="Arial" w:cs="Arial"/>
      </w:rPr>
    </w:lvl>
    <w:lvl w:ilvl="2">
      <w:start w:val="1"/>
      <w:numFmt w:val="decimal"/>
      <w:lvlText w:val="%1.%2.%3"/>
      <w:lvlJc w:val="left"/>
      <w:pPr>
        <w:ind w:left="1080" w:firstLine="360"/>
      </w:pPr>
      <w:rPr>
        <w:rFonts w:ascii="Arial" w:eastAsia="Arial" w:hAnsi="Arial" w:cs="Arial"/>
      </w:rPr>
    </w:lvl>
    <w:lvl w:ilvl="3">
      <w:start w:val="1"/>
      <w:numFmt w:val="decimal"/>
      <w:lvlText w:val="%1.%2.%3.%4"/>
      <w:lvlJc w:val="left"/>
      <w:pPr>
        <w:ind w:left="1440" w:firstLine="360"/>
      </w:pPr>
      <w:rPr>
        <w:rFonts w:ascii="Arial" w:eastAsia="Arial" w:hAnsi="Arial" w:cs="Arial"/>
      </w:rPr>
    </w:lvl>
    <w:lvl w:ilvl="4">
      <w:start w:val="1"/>
      <w:numFmt w:val="decimal"/>
      <w:lvlText w:val="%1.%2.%3.%4.%5"/>
      <w:lvlJc w:val="left"/>
      <w:pPr>
        <w:ind w:left="1440" w:firstLine="360"/>
      </w:pPr>
      <w:rPr>
        <w:rFonts w:ascii="Arial" w:eastAsia="Arial" w:hAnsi="Arial" w:cs="Arial"/>
      </w:rPr>
    </w:lvl>
    <w:lvl w:ilvl="5">
      <w:start w:val="1"/>
      <w:numFmt w:val="decimal"/>
      <w:lvlText w:val="%1.%2.%3.%4.%5.%6"/>
      <w:lvlJc w:val="left"/>
      <w:pPr>
        <w:ind w:left="1800" w:firstLine="360"/>
      </w:pPr>
      <w:rPr>
        <w:rFonts w:ascii="Arial" w:eastAsia="Arial" w:hAnsi="Arial" w:cs="Arial"/>
      </w:rPr>
    </w:lvl>
    <w:lvl w:ilvl="6">
      <w:start w:val="1"/>
      <w:numFmt w:val="decimal"/>
      <w:lvlText w:val="%1.%2.%3.%4.%5.%6.%7"/>
      <w:lvlJc w:val="left"/>
      <w:pPr>
        <w:ind w:left="1800" w:firstLine="360"/>
      </w:pPr>
      <w:rPr>
        <w:rFonts w:ascii="Arial" w:eastAsia="Arial" w:hAnsi="Arial" w:cs="Arial"/>
      </w:rPr>
    </w:lvl>
    <w:lvl w:ilvl="7">
      <w:start w:val="1"/>
      <w:numFmt w:val="decimal"/>
      <w:lvlText w:val="%1.%2.%3.%4.%5.%6.%7.%8"/>
      <w:lvlJc w:val="left"/>
      <w:pPr>
        <w:ind w:left="2160" w:firstLine="36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"/>
      <w:lvlJc w:val="left"/>
      <w:pPr>
        <w:ind w:left="2520" w:firstLine="360"/>
      </w:pPr>
      <w:rPr>
        <w:rFonts w:ascii="Arial" w:eastAsia="Arial" w:hAnsi="Arial" w:cs="Arial"/>
      </w:rPr>
    </w:lvl>
  </w:abstractNum>
  <w:abstractNum w:abstractNumId="8" w15:restartNumberingAfterBreak="0">
    <w:nsid w:val="545C0A92"/>
    <w:multiLevelType w:val="hybridMultilevel"/>
    <w:tmpl w:val="1BD2CCF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31116C"/>
    <w:multiLevelType w:val="multilevel"/>
    <w:tmpl w:val="8756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 w15:restartNumberingAfterBreak="0">
    <w:nsid w:val="55C94C20"/>
    <w:multiLevelType w:val="multilevel"/>
    <w:tmpl w:val="56B83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 w15:restartNumberingAfterBreak="0">
    <w:nsid w:val="5B087D74"/>
    <w:multiLevelType w:val="hybridMultilevel"/>
    <w:tmpl w:val="FAAAE3F6"/>
    <w:lvl w:ilvl="0" w:tplc="04160017">
      <w:start w:val="1"/>
      <w:numFmt w:val="lowerLetter"/>
      <w:lvlText w:val="%1)"/>
      <w:lvlJc w:val="left"/>
      <w:pPr>
        <w:ind w:left="948" w:hanging="360"/>
      </w:pPr>
    </w:lvl>
    <w:lvl w:ilvl="1" w:tplc="04160019" w:tentative="1">
      <w:start w:val="1"/>
      <w:numFmt w:val="lowerLetter"/>
      <w:lvlText w:val="%2."/>
      <w:lvlJc w:val="left"/>
      <w:pPr>
        <w:ind w:left="1668" w:hanging="360"/>
      </w:pPr>
    </w:lvl>
    <w:lvl w:ilvl="2" w:tplc="0416001B" w:tentative="1">
      <w:start w:val="1"/>
      <w:numFmt w:val="lowerRoman"/>
      <w:lvlText w:val="%3."/>
      <w:lvlJc w:val="right"/>
      <w:pPr>
        <w:ind w:left="2388" w:hanging="180"/>
      </w:pPr>
    </w:lvl>
    <w:lvl w:ilvl="3" w:tplc="0416000F" w:tentative="1">
      <w:start w:val="1"/>
      <w:numFmt w:val="decimal"/>
      <w:lvlText w:val="%4."/>
      <w:lvlJc w:val="left"/>
      <w:pPr>
        <w:ind w:left="3108" w:hanging="360"/>
      </w:pPr>
    </w:lvl>
    <w:lvl w:ilvl="4" w:tplc="04160019" w:tentative="1">
      <w:start w:val="1"/>
      <w:numFmt w:val="lowerLetter"/>
      <w:lvlText w:val="%5."/>
      <w:lvlJc w:val="left"/>
      <w:pPr>
        <w:ind w:left="3828" w:hanging="360"/>
      </w:pPr>
    </w:lvl>
    <w:lvl w:ilvl="5" w:tplc="0416001B" w:tentative="1">
      <w:start w:val="1"/>
      <w:numFmt w:val="lowerRoman"/>
      <w:lvlText w:val="%6."/>
      <w:lvlJc w:val="right"/>
      <w:pPr>
        <w:ind w:left="4548" w:hanging="180"/>
      </w:pPr>
    </w:lvl>
    <w:lvl w:ilvl="6" w:tplc="0416000F" w:tentative="1">
      <w:start w:val="1"/>
      <w:numFmt w:val="decimal"/>
      <w:lvlText w:val="%7."/>
      <w:lvlJc w:val="left"/>
      <w:pPr>
        <w:ind w:left="5268" w:hanging="360"/>
      </w:pPr>
    </w:lvl>
    <w:lvl w:ilvl="7" w:tplc="04160019" w:tentative="1">
      <w:start w:val="1"/>
      <w:numFmt w:val="lowerLetter"/>
      <w:lvlText w:val="%8."/>
      <w:lvlJc w:val="left"/>
      <w:pPr>
        <w:ind w:left="5988" w:hanging="360"/>
      </w:pPr>
    </w:lvl>
    <w:lvl w:ilvl="8" w:tplc="0416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2" w15:restartNumberingAfterBreak="0">
    <w:nsid w:val="609468AB"/>
    <w:multiLevelType w:val="hybridMultilevel"/>
    <w:tmpl w:val="472E02B8"/>
    <w:lvl w:ilvl="0" w:tplc="14FEAF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6CE9699F"/>
    <w:multiLevelType w:val="multilevel"/>
    <w:tmpl w:val="9E48C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6D81C9A"/>
    <w:multiLevelType w:val="multilevel"/>
    <w:tmpl w:val="1AB4B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78897CD8"/>
    <w:multiLevelType w:val="hybridMultilevel"/>
    <w:tmpl w:val="600C167A"/>
    <w:lvl w:ilvl="0" w:tplc="0416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6" w15:restartNumberingAfterBreak="0">
    <w:nsid w:val="7B257FFD"/>
    <w:multiLevelType w:val="hybridMultilevel"/>
    <w:tmpl w:val="AC4C8BA6"/>
    <w:lvl w:ilvl="0" w:tplc="6346FB4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14"/>
  </w:num>
  <w:num w:numId="8">
    <w:abstractNumId w:val="0"/>
  </w:num>
  <w:num w:numId="9">
    <w:abstractNumId w:val="5"/>
  </w:num>
  <w:num w:numId="10">
    <w:abstractNumId w:val="15"/>
  </w:num>
  <w:num w:numId="11">
    <w:abstractNumId w:val="3"/>
  </w:num>
  <w:num w:numId="12">
    <w:abstractNumId w:val="7"/>
  </w:num>
  <w:num w:numId="13">
    <w:abstractNumId w:val="12"/>
  </w:num>
  <w:num w:numId="14">
    <w:abstractNumId w:val="8"/>
  </w:num>
  <w:num w:numId="15">
    <w:abstractNumId w:val="4"/>
  </w:num>
  <w:num w:numId="16">
    <w:abstractNumId w:val="1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3F6"/>
    <w:rsid w:val="000019EC"/>
    <w:rsid w:val="00006715"/>
    <w:rsid w:val="0000776B"/>
    <w:rsid w:val="000122E4"/>
    <w:rsid w:val="00012765"/>
    <w:rsid w:val="00014353"/>
    <w:rsid w:val="00022493"/>
    <w:rsid w:val="000229C6"/>
    <w:rsid w:val="00024C2A"/>
    <w:rsid w:val="000258D0"/>
    <w:rsid w:val="00031E2B"/>
    <w:rsid w:val="00043E91"/>
    <w:rsid w:val="00044C1A"/>
    <w:rsid w:val="00044FBD"/>
    <w:rsid w:val="00051C48"/>
    <w:rsid w:val="00054397"/>
    <w:rsid w:val="0005614F"/>
    <w:rsid w:val="000564C6"/>
    <w:rsid w:val="00066ECB"/>
    <w:rsid w:val="0007269F"/>
    <w:rsid w:val="00077C04"/>
    <w:rsid w:val="00083442"/>
    <w:rsid w:val="00086D29"/>
    <w:rsid w:val="000903F3"/>
    <w:rsid w:val="00090549"/>
    <w:rsid w:val="0009171C"/>
    <w:rsid w:val="000A4985"/>
    <w:rsid w:val="000A516F"/>
    <w:rsid w:val="000B0D44"/>
    <w:rsid w:val="000B57CC"/>
    <w:rsid w:val="000C3A05"/>
    <w:rsid w:val="000D70C6"/>
    <w:rsid w:val="000E1CBF"/>
    <w:rsid w:val="000E41D2"/>
    <w:rsid w:val="000E511D"/>
    <w:rsid w:val="000F7BB7"/>
    <w:rsid w:val="0010002C"/>
    <w:rsid w:val="001017DF"/>
    <w:rsid w:val="00106C61"/>
    <w:rsid w:val="0011660D"/>
    <w:rsid w:val="00124C93"/>
    <w:rsid w:val="00125E15"/>
    <w:rsid w:val="0014321D"/>
    <w:rsid w:val="00145ACD"/>
    <w:rsid w:val="00146017"/>
    <w:rsid w:val="001544F7"/>
    <w:rsid w:val="00154959"/>
    <w:rsid w:val="00160588"/>
    <w:rsid w:val="00160C5A"/>
    <w:rsid w:val="001622BF"/>
    <w:rsid w:val="001651E7"/>
    <w:rsid w:val="00166C3E"/>
    <w:rsid w:val="001673C0"/>
    <w:rsid w:val="00170578"/>
    <w:rsid w:val="00172780"/>
    <w:rsid w:val="001769E7"/>
    <w:rsid w:val="00186E49"/>
    <w:rsid w:val="0019073A"/>
    <w:rsid w:val="00191435"/>
    <w:rsid w:val="0019758F"/>
    <w:rsid w:val="001A1883"/>
    <w:rsid w:val="001C1C57"/>
    <w:rsid w:val="001C4131"/>
    <w:rsid w:val="001C58BE"/>
    <w:rsid w:val="001D25FF"/>
    <w:rsid w:val="001D58F9"/>
    <w:rsid w:val="001D6BA2"/>
    <w:rsid w:val="001E6438"/>
    <w:rsid w:val="001F1775"/>
    <w:rsid w:val="001F3D05"/>
    <w:rsid w:val="00214A5C"/>
    <w:rsid w:val="002200AC"/>
    <w:rsid w:val="002214B7"/>
    <w:rsid w:val="00223765"/>
    <w:rsid w:val="00223F6E"/>
    <w:rsid w:val="00224B04"/>
    <w:rsid w:val="00227DEA"/>
    <w:rsid w:val="00232AC6"/>
    <w:rsid w:val="0024073D"/>
    <w:rsid w:val="002423D8"/>
    <w:rsid w:val="00242BCC"/>
    <w:rsid w:val="00253E44"/>
    <w:rsid w:val="00254C68"/>
    <w:rsid w:val="00257E74"/>
    <w:rsid w:val="002716EA"/>
    <w:rsid w:val="00280491"/>
    <w:rsid w:val="0028704A"/>
    <w:rsid w:val="002A3C4B"/>
    <w:rsid w:val="002B16D6"/>
    <w:rsid w:val="002B23DC"/>
    <w:rsid w:val="002B7D6E"/>
    <w:rsid w:val="002C0C8C"/>
    <w:rsid w:val="002C48A3"/>
    <w:rsid w:val="002C5AE1"/>
    <w:rsid w:val="002F0C37"/>
    <w:rsid w:val="002F3FEA"/>
    <w:rsid w:val="002F7318"/>
    <w:rsid w:val="00300588"/>
    <w:rsid w:val="0030094E"/>
    <w:rsid w:val="00306B7B"/>
    <w:rsid w:val="003073E2"/>
    <w:rsid w:val="00310A6F"/>
    <w:rsid w:val="003152B4"/>
    <w:rsid w:val="00330337"/>
    <w:rsid w:val="00331A35"/>
    <w:rsid w:val="00341DE8"/>
    <w:rsid w:val="003436FF"/>
    <w:rsid w:val="00345503"/>
    <w:rsid w:val="00350BC4"/>
    <w:rsid w:val="00351D7F"/>
    <w:rsid w:val="00352E9E"/>
    <w:rsid w:val="00357716"/>
    <w:rsid w:val="00357B55"/>
    <w:rsid w:val="00362846"/>
    <w:rsid w:val="00365524"/>
    <w:rsid w:val="00367553"/>
    <w:rsid w:val="00374E14"/>
    <w:rsid w:val="0038191E"/>
    <w:rsid w:val="00392F4A"/>
    <w:rsid w:val="00394D10"/>
    <w:rsid w:val="0039722C"/>
    <w:rsid w:val="003A44A8"/>
    <w:rsid w:val="003A46D6"/>
    <w:rsid w:val="003A4EA6"/>
    <w:rsid w:val="003C1787"/>
    <w:rsid w:val="003C7732"/>
    <w:rsid w:val="003C7ED5"/>
    <w:rsid w:val="003E31F6"/>
    <w:rsid w:val="003E5B2C"/>
    <w:rsid w:val="003E6D54"/>
    <w:rsid w:val="003F7C75"/>
    <w:rsid w:val="0040597D"/>
    <w:rsid w:val="00405E71"/>
    <w:rsid w:val="00406BD2"/>
    <w:rsid w:val="00417E55"/>
    <w:rsid w:val="00420712"/>
    <w:rsid w:val="00421B5F"/>
    <w:rsid w:val="0042297D"/>
    <w:rsid w:val="0042565F"/>
    <w:rsid w:val="00425B55"/>
    <w:rsid w:val="00440863"/>
    <w:rsid w:val="00440943"/>
    <w:rsid w:val="00442A86"/>
    <w:rsid w:val="00443D47"/>
    <w:rsid w:val="004852BB"/>
    <w:rsid w:val="00492395"/>
    <w:rsid w:val="004A516D"/>
    <w:rsid w:val="004B07B4"/>
    <w:rsid w:val="004B1EB8"/>
    <w:rsid w:val="004B34E7"/>
    <w:rsid w:val="004C341A"/>
    <w:rsid w:val="004C59EB"/>
    <w:rsid w:val="004C72A7"/>
    <w:rsid w:val="004D2FB0"/>
    <w:rsid w:val="004D3256"/>
    <w:rsid w:val="004D3BD9"/>
    <w:rsid w:val="004D4FD1"/>
    <w:rsid w:val="004D69C7"/>
    <w:rsid w:val="004E7420"/>
    <w:rsid w:val="004E7BC1"/>
    <w:rsid w:val="004F04B8"/>
    <w:rsid w:val="004F06C8"/>
    <w:rsid w:val="004F3344"/>
    <w:rsid w:val="004F5B65"/>
    <w:rsid w:val="004F73B9"/>
    <w:rsid w:val="00503151"/>
    <w:rsid w:val="0051005D"/>
    <w:rsid w:val="00521F9A"/>
    <w:rsid w:val="005317F2"/>
    <w:rsid w:val="00531892"/>
    <w:rsid w:val="005431E0"/>
    <w:rsid w:val="00543DEE"/>
    <w:rsid w:val="005447B2"/>
    <w:rsid w:val="005502F9"/>
    <w:rsid w:val="00553DEA"/>
    <w:rsid w:val="00554B2D"/>
    <w:rsid w:val="00556D13"/>
    <w:rsid w:val="005670F3"/>
    <w:rsid w:val="00575C28"/>
    <w:rsid w:val="0058002A"/>
    <w:rsid w:val="00580A03"/>
    <w:rsid w:val="00582AF5"/>
    <w:rsid w:val="00587B39"/>
    <w:rsid w:val="00587C0E"/>
    <w:rsid w:val="005A5BA3"/>
    <w:rsid w:val="005A6132"/>
    <w:rsid w:val="005A7D94"/>
    <w:rsid w:val="005B6137"/>
    <w:rsid w:val="005B7577"/>
    <w:rsid w:val="005C44C7"/>
    <w:rsid w:val="005C612E"/>
    <w:rsid w:val="005C61D5"/>
    <w:rsid w:val="005C7F7D"/>
    <w:rsid w:val="005D51E2"/>
    <w:rsid w:val="005E0453"/>
    <w:rsid w:val="005E3882"/>
    <w:rsid w:val="005F6D31"/>
    <w:rsid w:val="005F7B83"/>
    <w:rsid w:val="00606019"/>
    <w:rsid w:val="00611031"/>
    <w:rsid w:val="0062413F"/>
    <w:rsid w:val="00656302"/>
    <w:rsid w:val="00657F78"/>
    <w:rsid w:val="00660A0E"/>
    <w:rsid w:val="006623C2"/>
    <w:rsid w:val="00671515"/>
    <w:rsid w:val="00672E37"/>
    <w:rsid w:val="006733F6"/>
    <w:rsid w:val="00674983"/>
    <w:rsid w:val="00684284"/>
    <w:rsid w:val="00685330"/>
    <w:rsid w:val="0069028A"/>
    <w:rsid w:val="00690EE4"/>
    <w:rsid w:val="0069319C"/>
    <w:rsid w:val="00696FCA"/>
    <w:rsid w:val="006A01FA"/>
    <w:rsid w:val="006A7B51"/>
    <w:rsid w:val="006B0C59"/>
    <w:rsid w:val="006B19AB"/>
    <w:rsid w:val="006B3132"/>
    <w:rsid w:val="006B726D"/>
    <w:rsid w:val="006C0EE0"/>
    <w:rsid w:val="006C17C8"/>
    <w:rsid w:val="006C5621"/>
    <w:rsid w:val="006D0C1A"/>
    <w:rsid w:val="006D10B2"/>
    <w:rsid w:val="006D480C"/>
    <w:rsid w:val="006E0C7B"/>
    <w:rsid w:val="006E242A"/>
    <w:rsid w:val="007013E7"/>
    <w:rsid w:val="00701DD7"/>
    <w:rsid w:val="00707D00"/>
    <w:rsid w:val="007101E1"/>
    <w:rsid w:val="00715368"/>
    <w:rsid w:val="00716BC4"/>
    <w:rsid w:val="0072412F"/>
    <w:rsid w:val="00725386"/>
    <w:rsid w:val="00730035"/>
    <w:rsid w:val="007437F5"/>
    <w:rsid w:val="007523FD"/>
    <w:rsid w:val="00753B02"/>
    <w:rsid w:val="00755255"/>
    <w:rsid w:val="007564E4"/>
    <w:rsid w:val="00762384"/>
    <w:rsid w:val="00773C8D"/>
    <w:rsid w:val="00780D59"/>
    <w:rsid w:val="0078281C"/>
    <w:rsid w:val="00790124"/>
    <w:rsid w:val="00793D9B"/>
    <w:rsid w:val="007949B4"/>
    <w:rsid w:val="007A031A"/>
    <w:rsid w:val="007A090D"/>
    <w:rsid w:val="007A22D9"/>
    <w:rsid w:val="007A3044"/>
    <w:rsid w:val="007C0B6D"/>
    <w:rsid w:val="007D3185"/>
    <w:rsid w:val="007E156D"/>
    <w:rsid w:val="007E7886"/>
    <w:rsid w:val="007F3F6C"/>
    <w:rsid w:val="00803E7F"/>
    <w:rsid w:val="00810B29"/>
    <w:rsid w:val="00810BE7"/>
    <w:rsid w:val="00825E03"/>
    <w:rsid w:val="00826545"/>
    <w:rsid w:val="00827276"/>
    <w:rsid w:val="0083398C"/>
    <w:rsid w:val="0084667D"/>
    <w:rsid w:val="0085598D"/>
    <w:rsid w:val="00865607"/>
    <w:rsid w:val="00875128"/>
    <w:rsid w:val="008937A5"/>
    <w:rsid w:val="008A62D4"/>
    <w:rsid w:val="008A67E8"/>
    <w:rsid w:val="008B09BC"/>
    <w:rsid w:val="008B2DDA"/>
    <w:rsid w:val="008B32C6"/>
    <w:rsid w:val="008B4E38"/>
    <w:rsid w:val="008B5308"/>
    <w:rsid w:val="008B60DE"/>
    <w:rsid w:val="008B6301"/>
    <w:rsid w:val="008C630C"/>
    <w:rsid w:val="008C67D6"/>
    <w:rsid w:val="008D045D"/>
    <w:rsid w:val="008D2D1C"/>
    <w:rsid w:val="008D324F"/>
    <w:rsid w:val="008D4C02"/>
    <w:rsid w:val="008E26B2"/>
    <w:rsid w:val="008E2964"/>
    <w:rsid w:val="008E411B"/>
    <w:rsid w:val="008F5D78"/>
    <w:rsid w:val="008F7586"/>
    <w:rsid w:val="00904A28"/>
    <w:rsid w:val="00906829"/>
    <w:rsid w:val="009103E3"/>
    <w:rsid w:val="0091138C"/>
    <w:rsid w:val="00915463"/>
    <w:rsid w:val="00916BEF"/>
    <w:rsid w:val="00925B99"/>
    <w:rsid w:val="009340B7"/>
    <w:rsid w:val="009375B4"/>
    <w:rsid w:val="00940556"/>
    <w:rsid w:val="00941044"/>
    <w:rsid w:val="00952FA1"/>
    <w:rsid w:val="00956831"/>
    <w:rsid w:val="00957643"/>
    <w:rsid w:val="00960BDF"/>
    <w:rsid w:val="00961869"/>
    <w:rsid w:val="00961E7E"/>
    <w:rsid w:val="0097704A"/>
    <w:rsid w:val="009773F4"/>
    <w:rsid w:val="009870EC"/>
    <w:rsid w:val="0099029A"/>
    <w:rsid w:val="00990E9A"/>
    <w:rsid w:val="009A24F9"/>
    <w:rsid w:val="009B1580"/>
    <w:rsid w:val="009B18F8"/>
    <w:rsid w:val="009B4999"/>
    <w:rsid w:val="009C3509"/>
    <w:rsid w:val="009D2EF8"/>
    <w:rsid w:val="00A06164"/>
    <w:rsid w:val="00A06E80"/>
    <w:rsid w:val="00A077E2"/>
    <w:rsid w:val="00A11076"/>
    <w:rsid w:val="00A17D0D"/>
    <w:rsid w:val="00A229C8"/>
    <w:rsid w:val="00A23136"/>
    <w:rsid w:val="00A27CBC"/>
    <w:rsid w:val="00A330C1"/>
    <w:rsid w:val="00A3465F"/>
    <w:rsid w:val="00A40F18"/>
    <w:rsid w:val="00A45C8F"/>
    <w:rsid w:val="00A46251"/>
    <w:rsid w:val="00A4688A"/>
    <w:rsid w:val="00A5067A"/>
    <w:rsid w:val="00A70140"/>
    <w:rsid w:val="00A70FB3"/>
    <w:rsid w:val="00A7612C"/>
    <w:rsid w:val="00A87EAD"/>
    <w:rsid w:val="00A9160A"/>
    <w:rsid w:val="00A95B8B"/>
    <w:rsid w:val="00AA0232"/>
    <w:rsid w:val="00AA085E"/>
    <w:rsid w:val="00AA114A"/>
    <w:rsid w:val="00AA4EAD"/>
    <w:rsid w:val="00AA4F94"/>
    <w:rsid w:val="00AB2975"/>
    <w:rsid w:val="00AC7A75"/>
    <w:rsid w:val="00AD02C6"/>
    <w:rsid w:val="00AD27B7"/>
    <w:rsid w:val="00AE446F"/>
    <w:rsid w:val="00B0035E"/>
    <w:rsid w:val="00B02F26"/>
    <w:rsid w:val="00B076FA"/>
    <w:rsid w:val="00B14A96"/>
    <w:rsid w:val="00B14FC5"/>
    <w:rsid w:val="00B14FD0"/>
    <w:rsid w:val="00B16571"/>
    <w:rsid w:val="00B20841"/>
    <w:rsid w:val="00B23053"/>
    <w:rsid w:val="00B244CE"/>
    <w:rsid w:val="00B2591F"/>
    <w:rsid w:val="00B30480"/>
    <w:rsid w:val="00B37F2A"/>
    <w:rsid w:val="00B468E5"/>
    <w:rsid w:val="00B52AE6"/>
    <w:rsid w:val="00B60E56"/>
    <w:rsid w:val="00B6496F"/>
    <w:rsid w:val="00B745B6"/>
    <w:rsid w:val="00B761FF"/>
    <w:rsid w:val="00B836B0"/>
    <w:rsid w:val="00B90293"/>
    <w:rsid w:val="00B91721"/>
    <w:rsid w:val="00B92373"/>
    <w:rsid w:val="00BA22D9"/>
    <w:rsid w:val="00BA4281"/>
    <w:rsid w:val="00BB798B"/>
    <w:rsid w:val="00BB7E66"/>
    <w:rsid w:val="00BD2015"/>
    <w:rsid w:val="00BD717B"/>
    <w:rsid w:val="00BE11B4"/>
    <w:rsid w:val="00BF1B8C"/>
    <w:rsid w:val="00BF3F17"/>
    <w:rsid w:val="00BF68C4"/>
    <w:rsid w:val="00C00985"/>
    <w:rsid w:val="00C00E29"/>
    <w:rsid w:val="00C01333"/>
    <w:rsid w:val="00C06F47"/>
    <w:rsid w:val="00C122F1"/>
    <w:rsid w:val="00C139EE"/>
    <w:rsid w:val="00C23376"/>
    <w:rsid w:val="00C23E28"/>
    <w:rsid w:val="00C25FD9"/>
    <w:rsid w:val="00C30631"/>
    <w:rsid w:val="00C32ABB"/>
    <w:rsid w:val="00C36658"/>
    <w:rsid w:val="00C406CF"/>
    <w:rsid w:val="00C56733"/>
    <w:rsid w:val="00C655EC"/>
    <w:rsid w:val="00C71787"/>
    <w:rsid w:val="00C72114"/>
    <w:rsid w:val="00C7678C"/>
    <w:rsid w:val="00C82515"/>
    <w:rsid w:val="00C90B52"/>
    <w:rsid w:val="00C958C7"/>
    <w:rsid w:val="00C96022"/>
    <w:rsid w:val="00C97977"/>
    <w:rsid w:val="00CA2D3A"/>
    <w:rsid w:val="00CA4AFE"/>
    <w:rsid w:val="00CB155A"/>
    <w:rsid w:val="00CC06F7"/>
    <w:rsid w:val="00CC0C6B"/>
    <w:rsid w:val="00CD1934"/>
    <w:rsid w:val="00CD4052"/>
    <w:rsid w:val="00CD5603"/>
    <w:rsid w:val="00CD7F1A"/>
    <w:rsid w:val="00CE1197"/>
    <w:rsid w:val="00D058B1"/>
    <w:rsid w:val="00D11BDF"/>
    <w:rsid w:val="00D13BED"/>
    <w:rsid w:val="00D23081"/>
    <w:rsid w:val="00D307E7"/>
    <w:rsid w:val="00D40833"/>
    <w:rsid w:val="00D45080"/>
    <w:rsid w:val="00D455AC"/>
    <w:rsid w:val="00D46027"/>
    <w:rsid w:val="00D520EB"/>
    <w:rsid w:val="00D5478A"/>
    <w:rsid w:val="00D57F88"/>
    <w:rsid w:val="00D6011D"/>
    <w:rsid w:val="00D61301"/>
    <w:rsid w:val="00D63A56"/>
    <w:rsid w:val="00D724CF"/>
    <w:rsid w:val="00D74152"/>
    <w:rsid w:val="00D815C6"/>
    <w:rsid w:val="00D91491"/>
    <w:rsid w:val="00D92606"/>
    <w:rsid w:val="00D94405"/>
    <w:rsid w:val="00D94C40"/>
    <w:rsid w:val="00DA2138"/>
    <w:rsid w:val="00DA60BE"/>
    <w:rsid w:val="00DB196D"/>
    <w:rsid w:val="00DB5AC1"/>
    <w:rsid w:val="00DB5E77"/>
    <w:rsid w:val="00DC1CBA"/>
    <w:rsid w:val="00DC3AB8"/>
    <w:rsid w:val="00DC544F"/>
    <w:rsid w:val="00DC7A3B"/>
    <w:rsid w:val="00DC7FCE"/>
    <w:rsid w:val="00DD685A"/>
    <w:rsid w:val="00DE5770"/>
    <w:rsid w:val="00DF38C2"/>
    <w:rsid w:val="00DF452F"/>
    <w:rsid w:val="00DF7019"/>
    <w:rsid w:val="00E014C9"/>
    <w:rsid w:val="00E03BC5"/>
    <w:rsid w:val="00E04E64"/>
    <w:rsid w:val="00E07A71"/>
    <w:rsid w:val="00E15D06"/>
    <w:rsid w:val="00E16CCD"/>
    <w:rsid w:val="00E24D23"/>
    <w:rsid w:val="00E41E3D"/>
    <w:rsid w:val="00E423D6"/>
    <w:rsid w:val="00E52953"/>
    <w:rsid w:val="00E60978"/>
    <w:rsid w:val="00E6531A"/>
    <w:rsid w:val="00E65DEB"/>
    <w:rsid w:val="00E70005"/>
    <w:rsid w:val="00E70E68"/>
    <w:rsid w:val="00E72FE6"/>
    <w:rsid w:val="00E76287"/>
    <w:rsid w:val="00E76D30"/>
    <w:rsid w:val="00E842FD"/>
    <w:rsid w:val="00E85402"/>
    <w:rsid w:val="00E933A9"/>
    <w:rsid w:val="00E95834"/>
    <w:rsid w:val="00EA00C2"/>
    <w:rsid w:val="00EA1A51"/>
    <w:rsid w:val="00EA2380"/>
    <w:rsid w:val="00EA375A"/>
    <w:rsid w:val="00EA7837"/>
    <w:rsid w:val="00EB39C8"/>
    <w:rsid w:val="00EB4112"/>
    <w:rsid w:val="00EC5FDE"/>
    <w:rsid w:val="00ED2233"/>
    <w:rsid w:val="00ED2442"/>
    <w:rsid w:val="00ED478D"/>
    <w:rsid w:val="00ED4CFF"/>
    <w:rsid w:val="00EE3952"/>
    <w:rsid w:val="00F00D14"/>
    <w:rsid w:val="00F05846"/>
    <w:rsid w:val="00F157F3"/>
    <w:rsid w:val="00F3619B"/>
    <w:rsid w:val="00F372BA"/>
    <w:rsid w:val="00F47200"/>
    <w:rsid w:val="00F47F36"/>
    <w:rsid w:val="00F54AC4"/>
    <w:rsid w:val="00F64D33"/>
    <w:rsid w:val="00F6517B"/>
    <w:rsid w:val="00F70C43"/>
    <w:rsid w:val="00F8712D"/>
    <w:rsid w:val="00F919CE"/>
    <w:rsid w:val="00F94DBC"/>
    <w:rsid w:val="00F96545"/>
    <w:rsid w:val="00FA2B77"/>
    <w:rsid w:val="00FB09DF"/>
    <w:rsid w:val="00FB44C4"/>
    <w:rsid w:val="00FB569E"/>
    <w:rsid w:val="00FE4776"/>
    <w:rsid w:val="00FE7A6D"/>
    <w:rsid w:val="00FF138C"/>
    <w:rsid w:val="00FF5AD9"/>
    <w:rsid w:val="00FF5D7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DB80C1-EB97-4165-A6C2-1F6FA9D6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EF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733F6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77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773F4"/>
  </w:style>
  <w:style w:type="paragraph" w:styleId="Rodap">
    <w:name w:val="footer"/>
    <w:basedOn w:val="Normal"/>
    <w:link w:val="RodapChar"/>
    <w:uiPriority w:val="99"/>
    <w:unhideWhenUsed/>
    <w:rsid w:val="00977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73F4"/>
  </w:style>
  <w:style w:type="character" w:styleId="Nmerodelinha">
    <w:name w:val="line number"/>
    <w:basedOn w:val="Fontepargpadro"/>
    <w:uiPriority w:val="99"/>
    <w:semiHidden/>
    <w:unhideWhenUsed/>
    <w:rsid w:val="00B6496F"/>
  </w:style>
  <w:style w:type="character" w:styleId="TextodoEspaoReservado">
    <w:name w:val="Placeholder Text"/>
    <w:basedOn w:val="Fontepargpadro"/>
    <w:uiPriority w:val="99"/>
    <w:semiHidden/>
    <w:rsid w:val="0051005D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0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0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63CB7-B87A-4117-B886-5C596BFC9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Pages>1</Pages>
  <Words>2417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JoaoClaudio</cp:lastModifiedBy>
  <cp:revision>168</cp:revision>
  <cp:lastPrinted>2015-12-08T10:11:00Z</cp:lastPrinted>
  <dcterms:created xsi:type="dcterms:W3CDTF">2014-01-06T13:20:00Z</dcterms:created>
  <dcterms:modified xsi:type="dcterms:W3CDTF">2015-12-10T17:30:00Z</dcterms:modified>
</cp:coreProperties>
</file>